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B306" w14:textId="77777777" w:rsidR="004E7AAE" w:rsidRDefault="00F6336E">
      <w:pPr>
        <w:spacing w:after="136" w:line="259" w:lineRule="auto"/>
        <w:ind w:left="-5"/>
      </w:pPr>
      <w:proofErr w:type="spellStart"/>
      <w:r>
        <w:rPr>
          <w:rFonts w:cs="Aptos"/>
          <w:color w:val="595959"/>
          <w:sz w:val="28"/>
        </w:rPr>
        <w:t>Decolonise</w:t>
      </w:r>
      <w:proofErr w:type="spellEnd"/>
      <w:r>
        <w:rPr>
          <w:rFonts w:cs="Aptos"/>
          <w:color w:val="595959"/>
          <w:sz w:val="28"/>
        </w:rPr>
        <w:t xml:space="preserve"> Your Mind Training Overview and Framework</w:t>
      </w:r>
      <w:r>
        <w:rPr>
          <w:color w:val="595959"/>
          <w:sz w:val="28"/>
        </w:rPr>
        <w:t xml:space="preserve"> </w:t>
      </w:r>
    </w:p>
    <w:p w14:paraId="6232AF7D" w14:textId="77777777" w:rsidR="004E7AAE" w:rsidRDefault="00F6336E">
      <w:pPr>
        <w:spacing w:after="64" w:line="259" w:lineRule="auto"/>
        <w:ind w:left="0" w:firstLine="0"/>
      </w:pPr>
      <w:r>
        <w:rPr>
          <w:color w:val="000000"/>
          <w:sz w:val="24"/>
        </w:rPr>
        <w:t xml:space="preserve"> </w:t>
      </w:r>
    </w:p>
    <w:p w14:paraId="4D834519" w14:textId="77777777" w:rsidR="004E7AAE" w:rsidRDefault="00F6336E">
      <w:pPr>
        <w:spacing w:line="300" w:lineRule="auto"/>
        <w:ind w:left="0" w:right="7534" w:firstLine="0"/>
      </w:pPr>
      <w:r>
        <w:rPr>
          <w:rFonts w:ascii="Calibri" w:eastAsia="Calibri" w:hAnsi="Calibri" w:cs="Calibri"/>
          <w:color w:val="000000"/>
        </w:rPr>
        <w:t xml:space="preserve"> </w:t>
      </w:r>
      <w:r>
        <w:rPr>
          <w:rFonts w:ascii="Times New Roman" w:eastAsia="Times New Roman" w:hAnsi="Times New Roman"/>
          <w:sz w:val="18"/>
        </w:rPr>
        <w:t xml:space="preserve"> </w:t>
      </w:r>
      <w:r>
        <w:rPr>
          <w:rFonts w:ascii="Times New Roman" w:eastAsia="Times New Roman" w:hAnsi="Times New Roman"/>
          <w:color w:val="000000"/>
          <w:sz w:val="24"/>
        </w:rPr>
        <w:t xml:space="preserve"> </w:t>
      </w:r>
    </w:p>
    <w:p w14:paraId="3FFE9F22" w14:textId="77777777" w:rsidR="004E7AAE" w:rsidRPr="00475AA3" w:rsidRDefault="00F6336E">
      <w:pPr>
        <w:pStyle w:val="Heading1"/>
        <w:ind w:left="-5"/>
        <w:rPr>
          <w:b/>
          <w:bCs/>
          <w:color w:val="000000" w:themeColor="text1"/>
        </w:rPr>
      </w:pPr>
      <w:r w:rsidRPr="00475AA3">
        <w:rPr>
          <w:b/>
          <w:bCs/>
          <w:color w:val="000000" w:themeColor="text1"/>
        </w:rPr>
        <w:t xml:space="preserve">Decolonise Your Mind Training  </w:t>
      </w:r>
    </w:p>
    <w:p w14:paraId="262BA708" w14:textId="77777777" w:rsidR="004E7AAE" w:rsidRDefault="00F6336E">
      <w:pPr>
        <w:spacing w:after="5" w:line="249" w:lineRule="auto"/>
        <w:ind w:left="-5"/>
      </w:pPr>
      <w:r>
        <w:rPr>
          <w:color w:val="000000"/>
        </w:rPr>
        <w:t xml:space="preserve">Developed by Kate Harriden and Nicola Lambert, through ongoing work at </w:t>
      </w:r>
      <w:hyperlink r:id="rId5">
        <w:r>
          <w:rPr>
            <w:color w:val="467886"/>
            <w:u w:val="single" w:color="467886"/>
          </w:rPr>
          <w:t>Catchment Studio.</w:t>
        </w:r>
      </w:hyperlink>
      <w:hyperlink r:id="rId6">
        <w:r>
          <w:rPr>
            <w:color w:val="000000"/>
          </w:rPr>
          <w:t xml:space="preserve"> </w:t>
        </w:r>
      </w:hyperlink>
    </w:p>
    <w:p w14:paraId="73B3A2EA" w14:textId="7670300F" w:rsidR="004E7AAE" w:rsidRDefault="00F6336E">
      <w:pPr>
        <w:ind w:left="-5"/>
        <w:rPr>
          <w:color w:val="000000"/>
        </w:rPr>
      </w:pPr>
      <w:r>
        <w:t xml:space="preserve">Kate Harriden is a Wiradyuri woman who has worked with water on Ngunnawal Country for over 20 years. Nicola Lambert is an Irish woman who has worked and lived on Ngunnawal Country for 16 years. Both feel deeply connected to Ngunnawal Country through their shared and individual work and relationships with Ngunnawal Country and Community. Catchment Studio's collaborative platform aims to create projects and outcomes that support relational work </w:t>
      </w:r>
      <w:proofErr w:type="spellStart"/>
      <w:r>
        <w:t>centred</w:t>
      </w:r>
      <w:proofErr w:type="spellEnd"/>
      <w:r>
        <w:t xml:space="preserve"> on connection, care, and responsibility for Ngunnawal Country.</w:t>
      </w:r>
      <w:r>
        <w:rPr>
          <w:color w:val="000000"/>
        </w:rPr>
        <w:t xml:space="preserve"> </w:t>
      </w:r>
    </w:p>
    <w:p w14:paraId="510E93C4" w14:textId="77777777" w:rsidR="0077396E" w:rsidRDefault="0077396E">
      <w:pPr>
        <w:ind w:left="-5"/>
      </w:pPr>
    </w:p>
    <w:p w14:paraId="4D7DD003" w14:textId="77777777" w:rsidR="004E7AAE" w:rsidRDefault="00F6336E">
      <w:pPr>
        <w:spacing w:after="14" w:line="259" w:lineRule="auto"/>
        <w:ind w:left="-99" w:right="-6" w:firstLine="0"/>
      </w:pPr>
      <w:r>
        <w:rPr>
          <w:noProof/>
        </w:rPr>
        <w:drawing>
          <wp:inline distT="0" distB="0" distL="0" distR="0" wp14:anchorId="44679425" wp14:editId="54AB321F">
            <wp:extent cx="5796280" cy="3410585"/>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5796280" cy="3410585"/>
                    </a:xfrm>
                    <a:prstGeom prst="rect">
                      <a:avLst/>
                    </a:prstGeom>
                  </pic:spPr>
                </pic:pic>
              </a:graphicData>
            </a:graphic>
          </wp:inline>
        </w:drawing>
      </w:r>
    </w:p>
    <w:p w14:paraId="6EA1D73B" w14:textId="77777777" w:rsidR="004E7AAE" w:rsidRDefault="00F6336E">
      <w:pPr>
        <w:spacing w:after="95" w:line="259" w:lineRule="auto"/>
        <w:ind w:left="0" w:firstLine="0"/>
      </w:pPr>
      <w:r>
        <w:rPr>
          <w:color w:val="000000"/>
        </w:rPr>
        <w:t xml:space="preserve"> </w:t>
      </w:r>
    </w:p>
    <w:p w14:paraId="51CAF1F6" w14:textId="77777777" w:rsidR="004E7AAE" w:rsidRPr="00475AA3" w:rsidRDefault="00F6336E">
      <w:pPr>
        <w:spacing w:after="169" w:line="259" w:lineRule="auto"/>
        <w:ind w:left="-5"/>
        <w:rPr>
          <w:b/>
          <w:bCs/>
        </w:rPr>
      </w:pPr>
      <w:proofErr w:type="spellStart"/>
      <w:r w:rsidRPr="00475AA3">
        <w:rPr>
          <w:rFonts w:cs="Aptos"/>
          <w:b/>
          <w:bCs/>
          <w:color w:val="000000"/>
          <w:sz w:val="24"/>
        </w:rPr>
        <w:t>Decolonise</w:t>
      </w:r>
      <w:proofErr w:type="spellEnd"/>
      <w:r w:rsidRPr="00475AA3">
        <w:rPr>
          <w:rFonts w:cs="Aptos"/>
          <w:b/>
          <w:bCs/>
          <w:color w:val="000000"/>
          <w:sz w:val="24"/>
        </w:rPr>
        <w:t xml:space="preserve"> Your Mind, Why?</w:t>
      </w:r>
      <w:r w:rsidRPr="00475AA3">
        <w:rPr>
          <w:rFonts w:cs="Aptos"/>
          <w:b/>
          <w:bCs/>
          <w:color w:val="595959"/>
          <w:sz w:val="24"/>
        </w:rPr>
        <w:t xml:space="preserve"> </w:t>
      </w:r>
      <w:r w:rsidRPr="00475AA3">
        <w:rPr>
          <w:b/>
          <w:bCs/>
          <w:color w:val="595959"/>
          <w:sz w:val="24"/>
        </w:rPr>
        <w:t xml:space="preserve"> </w:t>
      </w:r>
    </w:p>
    <w:p w14:paraId="71B14A0C" w14:textId="77777777" w:rsidR="004E7AAE" w:rsidRDefault="00F6336E">
      <w:pPr>
        <w:spacing w:after="5" w:line="249" w:lineRule="auto"/>
        <w:ind w:left="-5"/>
      </w:pPr>
      <w:r>
        <w:rPr>
          <w:color w:val="000000"/>
        </w:rPr>
        <w:t xml:space="preserve">The Decolonize Your Mind training aims to confront and challenge participants, encouraging profound shifts in their understanding of both the impact of </w:t>
      </w:r>
      <w:proofErr w:type="spellStart"/>
      <w:r>
        <w:rPr>
          <w:color w:val="000000"/>
        </w:rPr>
        <w:t>colonisation</w:t>
      </w:r>
      <w:proofErr w:type="spellEnd"/>
      <w:r>
        <w:rPr>
          <w:color w:val="000000"/>
        </w:rPr>
        <w:t xml:space="preserve"> and themselves. Those who engage openly and genuinely in this workshop series will gain deeper insights and be better equipped to engage in cultural awareness training and navigate the complexities of working with communities, systems, and people affected by colonialism. </w:t>
      </w:r>
    </w:p>
    <w:p w14:paraId="3972ACD7" w14:textId="77777777" w:rsidR="004E7AAE" w:rsidRDefault="00F6336E">
      <w:pPr>
        <w:spacing w:line="259" w:lineRule="auto"/>
        <w:ind w:left="0" w:firstLine="0"/>
      </w:pPr>
      <w:r>
        <w:rPr>
          <w:color w:val="000000"/>
        </w:rPr>
        <w:t xml:space="preserve"> </w:t>
      </w:r>
    </w:p>
    <w:p w14:paraId="7F5D7EF5" w14:textId="77777777" w:rsidR="004E7AAE" w:rsidRPr="00475AA3" w:rsidRDefault="00F6336E">
      <w:pPr>
        <w:pStyle w:val="Heading2"/>
        <w:ind w:left="-5"/>
        <w:rPr>
          <w:b/>
          <w:bCs/>
        </w:rPr>
      </w:pPr>
      <w:r w:rsidRPr="00475AA3">
        <w:rPr>
          <w:b/>
          <w:bCs/>
        </w:rPr>
        <w:t xml:space="preserve">Recent Developments </w:t>
      </w:r>
    </w:p>
    <w:p w14:paraId="40DC6874" w14:textId="77777777" w:rsidR="004E7AAE" w:rsidRDefault="00F6336E">
      <w:pPr>
        <w:spacing w:after="5" w:line="249" w:lineRule="auto"/>
        <w:ind w:left="-5"/>
      </w:pPr>
      <w:r>
        <w:rPr>
          <w:color w:val="000000"/>
        </w:rPr>
        <w:t xml:space="preserve">Approved and recommended by the United Ngunnawal Elders Council (UNEC) and </w:t>
      </w:r>
      <w:proofErr w:type="spellStart"/>
      <w:r>
        <w:rPr>
          <w:color w:val="000000"/>
        </w:rPr>
        <w:t>Dharwa</w:t>
      </w:r>
      <w:proofErr w:type="spellEnd"/>
      <w:r>
        <w:rPr>
          <w:color w:val="000000"/>
        </w:rPr>
        <w:t xml:space="preserve"> </w:t>
      </w:r>
    </w:p>
    <w:p w14:paraId="629FEFBF" w14:textId="77777777" w:rsidR="004E7AAE" w:rsidRDefault="00F6336E">
      <w:pPr>
        <w:spacing w:after="5" w:line="249" w:lineRule="auto"/>
        <w:ind w:left="-5"/>
      </w:pPr>
      <w:r>
        <w:rPr>
          <w:color w:val="000000"/>
        </w:rPr>
        <w:t xml:space="preserve">Ngunnawal Caring for Country Committee (DNCCC) </w:t>
      </w:r>
    </w:p>
    <w:p w14:paraId="2CBD68C6" w14:textId="77777777" w:rsidR="004E7AAE" w:rsidRDefault="00F6336E">
      <w:pPr>
        <w:spacing w:line="259" w:lineRule="auto"/>
        <w:ind w:left="0" w:firstLine="0"/>
      </w:pPr>
      <w:r>
        <w:rPr>
          <w:color w:val="000000"/>
        </w:rPr>
        <w:t xml:space="preserve"> </w:t>
      </w:r>
    </w:p>
    <w:p w14:paraId="79694D77" w14:textId="77777777" w:rsidR="004E7AAE" w:rsidRDefault="00F6336E">
      <w:pPr>
        <w:spacing w:after="184" w:line="259" w:lineRule="auto"/>
        <w:ind w:left="0" w:firstLine="0"/>
      </w:pPr>
      <w:r>
        <w:rPr>
          <w:color w:val="595959"/>
          <w:sz w:val="24"/>
        </w:rPr>
        <w:t xml:space="preserve"> </w:t>
      </w:r>
    </w:p>
    <w:p w14:paraId="57CDD0C1" w14:textId="77777777" w:rsidR="004E7AAE" w:rsidRDefault="00F6336E">
      <w:pPr>
        <w:spacing w:after="183" w:line="259" w:lineRule="auto"/>
        <w:ind w:left="0" w:firstLine="0"/>
      </w:pPr>
      <w:r>
        <w:rPr>
          <w:color w:val="595959"/>
          <w:sz w:val="24"/>
        </w:rPr>
        <w:t xml:space="preserve"> </w:t>
      </w:r>
    </w:p>
    <w:p w14:paraId="0DCE65FE" w14:textId="77777777" w:rsidR="004E7AAE" w:rsidRDefault="00F6336E">
      <w:pPr>
        <w:spacing w:line="259" w:lineRule="auto"/>
        <w:ind w:left="0" w:firstLine="0"/>
      </w:pPr>
      <w:r>
        <w:rPr>
          <w:color w:val="595959"/>
          <w:sz w:val="24"/>
        </w:rPr>
        <w:t xml:space="preserve"> </w:t>
      </w:r>
    </w:p>
    <w:p w14:paraId="422B67A3" w14:textId="77777777" w:rsidR="004E7AAE" w:rsidRDefault="00F6336E">
      <w:pPr>
        <w:pStyle w:val="Heading1"/>
        <w:ind w:left="-5"/>
      </w:pPr>
      <w:r>
        <w:lastRenderedPageBreak/>
        <w:t xml:space="preserve">Decolonise Your Mind Training Overview and Framework </w:t>
      </w:r>
    </w:p>
    <w:p w14:paraId="1633B20F" w14:textId="77777777" w:rsidR="004E7AAE" w:rsidRDefault="00F6336E">
      <w:pPr>
        <w:spacing w:line="259" w:lineRule="auto"/>
        <w:ind w:left="0" w:firstLine="0"/>
      </w:pPr>
      <w:r>
        <w:rPr>
          <w:color w:val="000000"/>
          <w:sz w:val="24"/>
        </w:rPr>
        <w:t xml:space="preserve"> </w:t>
      </w:r>
    </w:p>
    <w:p w14:paraId="584294C2" w14:textId="77777777" w:rsidR="004E7AAE" w:rsidRPr="00475AA3" w:rsidRDefault="00F6336E">
      <w:pPr>
        <w:pStyle w:val="Heading2"/>
        <w:ind w:left="-5"/>
        <w:rPr>
          <w:b/>
          <w:bCs/>
        </w:rPr>
      </w:pPr>
      <w:r w:rsidRPr="00475AA3">
        <w:rPr>
          <w:b/>
          <w:bCs/>
        </w:rPr>
        <w:t xml:space="preserve">Primary Audience </w:t>
      </w:r>
    </w:p>
    <w:p w14:paraId="0D51AFDF" w14:textId="31CA2695" w:rsidR="004E7AAE" w:rsidRDefault="00F6336E">
      <w:pPr>
        <w:ind w:left="-5"/>
      </w:pPr>
      <w:r>
        <w:t xml:space="preserve">The Decolonize Your Mind (DYM) training is intended for a broad non-indigenous audience, including government teams and various </w:t>
      </w:r>
      <w:proofErr w:type="spellStart"/>
      <w:r>
        <w:t>organisations</w:t>
      </w:r>
      <w:proofErr w:type="spellEnd"/>
      <w:r>
        <w:t>, to promote cultural safety and bias awareness. The training consists of online components, self organised Pod- enquires and truth telling session</w:t>
      </w:r>
      <w:r w:rsidR="00104CC7">
        <w:t>.</w:t>
      </w:r>
    </w:p>
    <w:p w14:paraId="74750ADD" w14:textId="77777777" w:rsidR="004E7AAE" w:rsidRDefault="00F6336E">
      <w:pPr>
        <w:spacing w:line="259" w:lineRule="auto"/>
        <w:ind w:left="0" w:firstLine="0"/>
      </w:pPr>
      <w:r>
        <w:t xml:space="preserve"> </w:t>
      </w:r>
      <w:r>
        <w:rPr>
          <w:color w:val="000000"/>
        </w:rPr>
        <w:t xml:space="preserve"> </w:t>
      </w:r>
    </w:p>
    <w:p w14:paraId="492EB8FF" w14:textId="223B898D" w:rsidR="004E7AAE" w:rsidRDefault="00F6336E">
      <w:pPr>
        <w:ind w:left="-5"/>
      </w:pPr>
      <w:r>
        <w:t>Participants attend On Country Truth Telling session after completing the online components. This session is</w:t>
      </w:r>
      <w:r w:rsidR="007142D5">
        <w:t xml:space="preserve"> </w:t>
      </w:r>
      <w:r>
        <w:t xml:space="preserve">a high-level Truth </w:t>
      </w:r>
      <w:r>
        <w:rPr>
          <w:rFonts w:cs="Aptos"/>
        </w:rPr>
        <w:t>–</w:t>
      </w:r>
      <w:r>
        <w:t xml:space="preserve"> telling session is delivered by an Indigenous facilitator. This is necessary to prepare the ground for non-Indigenous people to receive and embrace future cultural awareness training and move towards safer engagement with community.</w:t>
      </w:r>
      <w:r>
        <w:rPr>
          <w:color w:val="000000"/>
        </w:rPr>
        <w:t xml:space="preserve"> </w:t>
      </w:r>
    </w:p>
    <w:p w14:paraId="207BDA17" w14:textId="77777777" w:rsidR="004E7AAE" w:rsidRDefault="00F6336E">
      <w:pPr>
        <w:spacing w:line="259" w:lineRule="auto"/>
        <w:ind w:left="0" w:firstLine="0"/>
      </w:pPr>
      <w:r>
        <w:t xml:space="preserve"> </w:t>
      </w:r>
      <w:r>
        <w:rPr>
          <w:color w:val="000000"/>
        </w:rPr>
        <w:t xml:space="preserve"> </w:t>
      </w:r>
    </w:p>
    <w:p w14:paraId="4A6A7AD3" w14:textId="77777777" w:rsidR="004E7AAE" w:rsidRPr="00475AA3" w:rsidRDefault="00F6336E">
      <w:pPr>
        <w:pStyle w:val="Heading2"/>
        <w:ind w:left="-5"/>
        <w:rPr>
          <w:b/>
          <w:bCs/>
        </w:rPr>
      </w:pPr>
      <w:r w:rsidRPr="00475AA3">
        <w:rPr>
          <w:b/>
          <w:bCs/>
        </w:rPr>
        <w:t xml:space="preserve">Facilitator Structure </w:t>
      </w:r>
    </w:p>
    <w:p w14:paraId="71F6BBA7" w14:textId="77777777" w:rsidR="004E7AAE" w:rsidRDefault="00F6336E">
      <w:pPr>
        <w:ind w:left="-5"/>
      </w:pPr>
      <w:r>
        <w:t xml:space="preserve">DYM is delivered by two facilitators: one Indigenous and one non-Indigenous. This structure supports cultural safety and offers multiple perspectives. </w:t>
      </w:r>
    </w:p>
    <w:p w14:paraId="2189EF0E" w14:textId="77777777" w:rsidR="004E7AAE" w:rsidRDefault="00F6336E">
      <w:pPr>
        <w:spacing w:line="259" w:lineRule="auto"/>
        <w:ind w:left="0" w:firstLine="0"/>
      </w:pPr>
      <w:r>
        <w:rPr>
          <w:color w:val="000000"/>
        </w:rPr>
        <w:t xml:space="preserve"> </w:t>
      </w:r>
    </w:p>
    <w:p w14:paraId="43A4A974" w14:textId="77777777" w:rsidR="004E7AAE" w:rsidRPr="00475AA3" w:rsidRDefault="00F6336E">
      <w:pPr>
        <w:pStyle w:val="Heading2"/>
        <w:ind w:left="-5"/>
        <w:rPr>
          <w:b/>
          <w:bCs/>
        </w:rPr>
      </w:pPr>
      <w:r w:rsidRPr="00475AA3">
        <w:rPr>
          <w:b/>
          <w:bCs/>
        </w:rPr>
        <w:t xml:space="preserve">Safety for Indigenous Facilitators </w:t>
      </w:r>
    </w:p>
    <w:p w14:paraId="1F0597EA" w14:textId="77777777" w:rsidR="004E7AAE" w:rsidRDefault="00F6336E">
      <w:pPr>
        <w:ind w:left="-5"/>
      </w:pPr>
      <w:r>
        <w:t>As the training material can trigger, having Indigenous and non-Indigenous facilitators creates cultural support and safety. The Indigenous facilitator, with lived experience of bias and unsafe cultural encounters, is supported by their non-Indigenous counterpart.</w:t>
      </w:r>
      <w:r>
        <w:rPr>
          <w:color w:val="000000"/>
        </w:rPr>
        <w:t xml:space="preserve"> </w:t>
      </w:r>
    </w:p>
    <w:p w14:paraId="34A1BE81" w14:textId="77777777" w:rsidR="004E7AAE" w:rsidRDefault="00F6336E">
      <w:pPr>
        <w:spacing w:line="259" w:lineRule="auto"/>
        <w:ind w:left="0" w:firstLine="0"/>
      </w:pPr>
      <w:r>
        <w:t xml:space="preserve"> </w:t>
      </w:r>
      <w:r>
        <w:rPr>
          <w:color w:val="000000"/>
        </w:rPr>
        <w:t xml:space="preserve"> </w:t>
      </w:r>
    </w:p>
    <w:p w14:paraId="3C16342E" w14:textId="77777777" w:rsidR="004E7AAE" w:rsidRDefault="00F6336E">
      <w:pPr>
        <w:ind w:left="-5"/>
      </w:pPr>
      <w:r>
        <w:t>To avoid potentially triggering experiences, Ngunnawal facilitators do not lead the online sessions. This approach helps manage the emotional and psychological load, since course participants may hold positions of power that directly or indirectly impact Ngunnawal Country and Community.</w:t>
      </w:r>
      <w:r>
        <w:rPr>
          <w:color w:val="000000"/>
        </w:rPr>
        <w:t xml:space="preserve"> </w:t>
      </w:r>
    </w:p>
    <w:p w14:paraId="3ADC8FF8" w14:textId="77777777" w:rsidR="004E7AAE" w:rsidRDefault="00F6336E">
      <w:pPr>
        <w:spacing w:line="259" w:lineRule="auto"/>
        <w:ind w:left="0" w:firstLine="0"/>
      </w:pPr>
      <w:r>
        <w:t xml:space="preserve"> </w:t>
      </w:r>
      <w:r>
        <w:rPr>
          <w:color w:val="000000"/>
        </w:rPr>
        <w:t xml:space="preserve"> </w:t>
      </w:r>
    </w:p>
    <w:p w14:paraId="3A8BECF8" w14:textId="77777777" w:rsidR="004E7AAE" w:rsidRPr="00475AA3" w:rsidRDefault="00F6336E">
      <w:pPr>
        <w:pStyle w:val="Heading2"/>
        <w:ind w:left="-5"/>
        <w:rPr>
          <w:b/>
          <w:bCs/>
        </w:rPr>
      </w:pPr>
      <w:r w:rsidRPr="00475AA3">
        <w:rPr>
          <w:b/>
          <w:bCs/>
        </w:rPr>
        <w:t xml:space="preserve">Preparation for Truth-Telling </w:t>
      </w:r>
    </w:p>
    <w:p w14:paraId="250EB1B3" w14:textId="0304EC34" w:rsidR="004E7AAE" w:rsidRDefault="00F6336E">
      <w:pPr>
        <w:ind w:left="-5"/>
      </w:pPr>
      <w:r>
        <w:t xml:space="preserve">Participants engage in reflective work to understand their personal and professional biases before </w:t>
      </w:r>
      <w:r w:rsidR="00A6139E">
        <w:t>engaging with</w:t>
      </w:r>
      <w:r>
        <w:t xml:space="preserve"> Ngunnawal Custodians on Country. This ensures they are better prepared to receive and truly hear the Ngunnawal community.</w:t>
      </w:r>
      <w:r>
        <w:rPr>
          <w:color w:val="000000"/>
        </w:rPr>
        <w:t xml:space="preserve"> </w:t>
      </w:r>
    </w:p>
    <w:p w14:paraId="3FC3DE11" w14:textId="77777777" w:rsidR="004E7AAE" w:rsidRDefault="00F6336E">
      <w:pPr>
        <w:spacing w:line="259" w:lineRule="auto"/>
        <w:ind w:left="0" w:firstLine="0"/>
      </w:pPr>
      <w:r>
        <w:t xml:space="preserve"> </w:t>
      </w:r>
      <w:r>
        <w:rPr>
          <w:color w:val="000000"/>
        </w:rPr>
        <w:t xml:space="preserve"> </w:t>
      </w:r>
    </w:p>
    <w:p w14:paraId="582B1B4D" w14:textId="77777777" w:rsidR="004E7AAE" w:rsidRPr="00475AA3" w:rsidRDefault="00F6336E">
      <w:pPr>
        <w:pStyle w:val="Heading2"/>
        <w:ind w:left="-5"/>
        <w:rPr>
          <w:b/>
          <w:bCs/>
        </w:rPr>
      </w:pPr>
      <w:r w:rsidRPr="00475AA3">
        <w:rPr>
          <w:b/>
          <w:bCs/>
        </w:rPr>
        <w:t xml:space="preserve">Familiar Safety for Participants </w:t>
      </w:r>
    </w:p>
    <w:p w14:paraId="08C32CBF" w14:textId="77777777" w:rsidR="004E7AAE" w:rsidRDefault="00F6336E">
      <w:pPr>
        <w:ind w:left="-5"/>
      </w:pPr>
      <w:r>
        <w:t xml:space="preserve">Having a non-Indigenous facilitator provides participants with a sense of familiar safety, allowing them to </w:t>
      </w:r>
      <w:proofErr w:type="spellStart"/>
      <w:r>
        <w:t>recognise</w:t>
      </w:r>
      <w:proofErr w:type="spellEnd"/>
      <w:r>
        <w:t xml:space="preserve"> aspects of themselves in the facilitator.</w:t>
      </w:r>
      <w:r>
        <w:rPr>
          <w:color w:val="000000"/>
        </w:rPr>
        <w:t xml:space="preserve"> </w:t>
      </w:r>
    </w:p>
    <w:p w14:paraId="429851B6" w14:textId="77777777" w:rsidR="004E7AAE" w:rsidRDefault="00F6336E">
      <w:pPr>
        <w:spacing w:line="259" w:lineRule="auto"/>
        <w:ind w:left="0" w:firstLine="0"/>
      </w:pPr>
      <w:r>
        <w:rPr>
          <w:color w:val="000000"/>
        </w:rPr>
        <w:t xml:space="preserve"> </w:t>
      </w:r>
    </w:p>
    <w:p w14:paraId="6883810A" w14:textId="77777777" w:rsidR="004E7AAE" w:rsidRDefault="00F6336E">
      <w:pPr>
        <w:spacing w:after="80" w:line="259" w:lineRule="auto"/>
        <w:ind w:left="0" w:firstLine="0"/>
        <w:rPr>
          <w:color w:val="000000"/>
        </w:rPr>
      </w:pPr>
      <w:r>
        <w:rPr>
          <w:color w:val="000000"/>
        </w:rPr>
        <w:t xml:space="preserve"> </w:t>
      </w:r>
    </w:p>
    <w:p w14:paraId="2FA2C40E" w14:textId="77777777" w:rsidR="00844966" w:rsidRDefault="00844966">
      <w:pPr>
        <w:spacing w:after="80" w:line="259" w:lineRule="auto"/>
        <w:ind w:left="0" w:firstLine="0"/>
        <w:rPr>
          <w:color w:val="000000"/>
        </w:rPr>
      </w:pPr>
    </w:p>
    <w:p w14:paraId="70475A9A" w14:textId="77777777" w:rsidR="00844966" w:rsidRDefault="00844966">
      <w:pPr>
        <w:spacing w:after="80" w:line="259" w:lineRule="auto"/>
        <w:ind w:left="0" w:firstLine="0"/>
        <w:rPr>
          <w:color w:val="000000"/>
        </w:rPr>
      </w:pPr>
    </w:p>
    <w:p w14:paraId="4AF15055" w14:textId="77777777" w:rsidR="00844966" w:rsidRDefault="00844966">
      <w:pPr>
        <w:spacing w:after="80" w:line="259" w:lineRule="auto"/>
        <w:ind w:left="0" w:firstLine="0"/>
        <w:rPr>
          <w:color w:val="000000"/>
        </w:rPr>
      </w:pPr>
    </w:p>
    <w:p w14:paraId="6DBE83D8" w14:textId="77777777" w:rsidR="00844966" w:rsidRDefault="00844966">
      <w:pPr>
        <w:spacing w:after="80" w:line="259" w:lineRule="auto"/>
        <w:ind w:left="0" w:firstLine="0"/>
        <w:rPr>
          <w:color w:val="000000"/>
        </w:rPr>
      </w:pPr>
    </w:p>
    <w:p w14:paraId="41554219" w14:textId="77777777" w:rsidR="00844966" w:rsidRDefault="00844966">
      <w:pPr>
        <w:spacing w:after="80" w:line="259" w:lineRule="auto"/>
        <w:ind w:left="0" w:firstLine="0"/>
        <w:rPr>
          <w:color w:val="000000"/>
        </w:rPr>
      </w:pPr>
    </w:p>
    <w:p w14:paraId="631BD1C6" w14:textId="77777777" w:rsidR="00844966" w:rsidRDefault="00844966">
      <w:pPr>
        <w:spacing w:after="80" w:line="259" w:lineRule="auto"/>
        <w:ind w:left="0" w:firstLine="0"/>
        <w:rPr>
          <w:color w:val="000000"/>
        </w:rPr>
      </w:pPr>
    </w:p>
    <w:p w14:paraId="163ED60C" w14:textId="77777777" w:rsidR="00844966" w:rsidRDefault="00844966">
      <w:pPr>
        <w:spacing w:after="80" w:line="259" w:lineRule="auto"/>
        <w:ind w:left="0" w:firstLine="0"/>
        <w:rPr>
          <w:color w:val="000000"/>
        </w:rPr>
      </w:pPr>
    </w:p>
    <w:p w14:paraId="1C40052D" w14:textId="77777777" w:rsidR="00844966" w:rsidRDefault="00844966">
      <w:pPr>
        <w:spacing w:after="80" w:line="259" w:lineRule="auto"/>
        <w:ind w:left="0" w:firstLine="0"/>
      </w:pPr>
    </w:p>
    <w:p w14:paraId="17FA593E" w14:textId="77777777" w:rsidR="004E7AAE" w:rsidRDefault="00F6336E">
      <w:pPr>
        <w:spacing w:after="70" w:line="259" w:lineRule="auto"/>
        <w:ind w:left="721" w:firstLine="0"/>
      </w:pPr>
      <w:r>
        <w:rPr>
          <w:color w:val="000000"/>
        </w:rPr>
        <w:lastRenderedPageBreak/>
        <w:t xml:space="preserve"> </w:t>
      </w:r>
    </w:p>
    <w:p w14:paraId="2BC4D288" w14:textId="77777777" w:rsidR="00A55440" w:rsidRPr="00A55440" w:rsidRDefault="00F6336E" w:rsidP="009F11DD">
      <w:pPr>
        <w:spacing w:after="4"/>
        <w:ind w:left="-5"/>
        <w:rPr>
          <w:rFonts w:ascii="Calibri" w:eastAsia="Calibri" w:hAnsi="Calibri"/>
          <w:color w:val="000000"/>
        </w:rPr>
      </w:pPr>
      <w:r>
        <w:rPr>
          <w:color w:val="000000"/>
        </w:rPr>
        <w:t xml:space="preserve"> </w:t>
      </w:r>
      <w:proofErr w:type="spellStart"/>
      <w:r w:rsidR="00A55440" w:rsidRPr="00A55440">
        <w:rPr>
          <w:rFonts w:ascii="Arial" w:eastAsia="Arial" w:hAnsi="Arial" w:cs="Arial"/>
          <w:b/>
          <w:color w:val="000000"/>
          <w:sz w:val="34"/>
        </w:rPr>
        <w:t>Decolonise</w:t>
      </w:r>
      <w:proofErr w:type="spellEnd"/>
      <w:r w:rsidR="00A55440" w:rsidRPr="00A55440">
        <w:rPr>
          <w:rFonts w:ascii="Arial" w:eastAsia="Arial" w:hAnsi="Arial" w:cs="Arial"/>
          <w:b/>
          <w:color w:val="000000"/>
          <w:sz w:val="34"/>
        </w:rPr>
        <w:t xml:space="preserve"> Your Mind (DYM): Unpacking Biases and </w:t>
      </w:r>
      <w:r w:rsidR="00A55440" w:rsidRPr="00A55440">
        <w:rPr>
          <w:rFonts w:cs="Aptos"/>
          <w:b/>
          <w:color w:val="000000"/>
          <w:sz w:val="20"/>
        </w:rPr>
        <w:t xml:space="preserve"> </w:t>
      </w:r>
    </w:p>
    <w:p w14:paraId="38CD88B1" w14:textId="77777777" w:rsidR="00A55440" w:rsidRPr="00A55440" w:rsidRDefault="00A55440" w:rsidP="00A55440">
      <w:pPr>
        <w:spacing w:after="55" w:line="259" w:lineRule="auto"/>
        <w:ind w:left="-5"/>
        <w:rPr>
          <w:rFonts w:ascii="Calibri" w:eastAsia="Calibri" w:hAnsi="Calibri"/>
          <w:color w:val="000000"/>
        </w:rPr>
      </w:pPr>
      <w:r w:rsidRPr="00A55440">
        <w:rPr>
          <w:rFonts w:ascii="Arial" w:eastAsia="Arial" w:hAnsi="Arial" w:cs="Arial"/>
          <w:b/>
          <w:color w:val="000000"/>
          <w:sz w:val="34"/>
        </w:rPr>
        <w:t xml:space="preserve">Building Relationships </w:t>
      </w:r>
      <w:r w:rsidRPr="00A55440">
        <w:rPr>
          <w:rFonts w:ascii="Times New Roman" w:eastAsia="Times New Roman" w:hAnsi="Times New Roman"/>
          <w:b/>
          <w:color w:val="000000"/>
          <w:sz w:val="34"/>
        </w:rPr>
        <w:t xml:space="preserve"> </w:t>
      </w:r>
      <w:r w:rsidRPr="00A55440">
        <w:rPr>
          <w:rFonts w:cs="Aptos"/>
          <w:b/>
          <w:color w:val="000000"/>
          <w:sz w:val="20"/>
        </w:rPr>
        <w:t xml:space="preserve"> </w:t>
      </w:r>
    </w:p>
    <w:p w14:paraId="4001CD9C" w14:textId="77777777" w:rsidR="00A55440" w:rsidRPr="00A55440" w:rsidRDefault="00A55440" w:rsidP="00A55440">
      <w:pPr>
        <w:spacing w:after="149" w:line="259" w:lineRule="auto"/>
        <w:ind w:left="0" w:firstLine="0"/>
        <w:rPr>
          <w:rFonts w:ascii="Calibri" w:eastAsia="Calibri" w:hAnsi="Calibri"/>
          <w:color w:val="000000"/>
        </w:rPr>
      </w:pPr>
      <w:r w:rsidRPr="00A55440">
        <w:rPr>
          <w:rFonts w:cs="Aptos"/>
          <w:color w:val="000000"/>
          <w:sz w:val="32"/>
        </w:rPr>
        <w:t>An Invitation</w:t>
      </w:r>
      <w:r w:rsidRPr="00A55440">
        <w:rPr>
          <w:rFonts w:ascii="Times New Roman" w:eastAsia="Times New Roman" w:hAnsi="Times New Roman"/>
          <w:b/>
          <w:color w:val="000000"/>
          <w:sz w:val="32"/>
        </w:rPr>
        <w:t xml:space="preserve"> </w:t>
      </w:r>
      <w:r w:rsidRPr="00A55440">
        <w:rPr>
          <w:rFonts w:cs="Aptos"/>
          <w:color w:val="000000"/>
          <w:sz w:val="32"/>
        </w:rPr>
        <w:t xml:space="preserve"> </w:t>
      </w:r>
    </w:p>
    <w:p w14:paraId="2039B550" w14:textId="77777777" w:rsidR="00A55440" w:rsidRPr="00A55440" w:rsidRDefault="00A55440" w:rsidP="00A55440">
      <w:pPr>
        <w:spacing w:after="896" w:line="304" w:lineRule="auto"/>
        <w:rPr>
          <w:rFonts w:ascii="Calibri" w:eastAsia="Calibri" w:hAnsi="Calibri"/>
          <w:color w:val="000000"/>
        </w:rPr>
      </w:pPr>
      <w:r w:rsidRPr="00A55440">
        <w:rPr>
          <w:rFonts w:cs="Aptos"/>
          <w:color w:val="000000"/>
        </w:rPr>
        <w:t xml:space="preserve">Catchment Studio are excited to offer </w:t>
      </w:r>
      <w:proofErr w:type="spellStart"/>
      <w:r w:rsidRPr="00A55440">
        <w:rPr>
          <w:rFonts w:cs="Aptos"/>
          <w:color w:val="000000"/>
        </w:rPr>
        <w:t>Decolonise</w:t>
      </w:r>
      <w:proofErr w:type="spellEnd"/>
      <w:r w:rsidRPr="00A55440">
        <w:rPr>
          <w:rFonts w:cs="Aptos"/>
          <w:color w:val="000000"/>
        </w:rPr>
        <w:t xml:space="preserve"> Your Mind Training. To ensure the safety and well-being of both facilitators and participants, attendance is voluntary rather than mandatory. Just as the ground must be open to receive rain, participants need to come ready to engage openly and reciprocally. The topics covered in this training are sensitive and may be triggering for both participants and trainers. Therefore, it is essential that those who attend do so with a willingness to engage from a place of mutual respect and openness. To ensure some comfort among the necessary discomfort, the maximum number of participants per workshop series is 16. It is strongly recommended that participants attend all sessions. The </w:t>
      </w:r>
      <w:proofErr w:type="spellStart"/>
      <w:r w:rsidRPr="00A55440">
        <w:rPr>
          <w:rFonts w:cs="Aptos"/>
          <w:color w:val="000000"/>
        </w:rPr>
        <w:t>Decolonise</w:t>
      </w:r>
      <w:proofErr w:type="spellEnd"/>
      <w:r w:rsidRPr="00A55440">
        <w:rPr>
          <w:rFonts w:cs="Aptos"/>
          <w:color w:val="000000"/>
        </w:rPr>
        <w:t xml:space="preserve"> Your Mind (DYM) training framework combines online learning, self-organised pod-based inquiry, and a truth-telling session.  </w:t>
      </w:r>
    </w:p>
    <w:p w14:paraId="60ED7728" w14:textId="77777777" w:rsidR="00A55440" w:rsidRPr="00A55440" w:rsidRDefault="00A55440" w:rsidP="00A55440">
      <w:pPr>
        <w:keepNext/>
        <w:keepLines/>
        <w:spacing w:line="259" w:lineRule="auto"/>
        <w:outlineLvl w:val="0"/>
        <w:rPr>
          <w:rFonts w:cs="Aptos"/>
          <w:b/>
          <w:color w:val="000000"/>
          <w:sz w:val="32"/>
          <w:lang w:val="en-AU" w:eastAsia="en-GB"/>
        </w:rPr>
      </w:pPr>
      <w:r w:rsidRPr="00A55440">
        <w:rPr>
          <w:rFonts w:cs="Aptos"/>
          <w:b/>
          <w:color w:val="000000"/>
          <w:sz w:val="32"/>
          <w:lang w:val="en-AU" w:eastAsia="en-GB"/>
        </w:rPr>
        <w:t>Decolonise Your Mind (DYM) Training Framework</w:t>
      </w:r>
      <w:r w:rsidRPr="00A55440">
        <w:rPr>
          <w:rFonts w:ascii="Times New Roman" w:eastAsia="Times New Roman" w:hAnsi="Times New Roman"/>
          <w:b/>
          <w:color w:val="000000"/>
          <w:sz w:val="32"/>
          <w:lang w:val="en-AU" w:eastAsia="en-GB"/>
        </w:rPr>
        <w:t xml:space="preserve"> </w:t>
      </w:r>
      <w:r w:rsidRPr="00A55440">
        <w:rPr>
          <w:rFonts w:cs="Aptos"/>
          <w:b/>
          <w:color w:val="000000"/>
          <w:sz w:val="32"/>
          <w:lang w:val="en-AU" w:eastAsia="en-GB"/>
        </w:rPr>
        <w:t xml:space="preserve"> </w:t>
      </w:r>
    </w:p>
    <w:p w14:paraId="1101231C" w14:textId="77777777" w:rsidR="00A55440" w:rsidRPr="00A55440" w:rsidRDefault="00A55440" w:rsidP="00A55440">
      <w:pPr>
        <w:spacing w:after="186" w:line="237" w:lineRule="auto"/>
        <w:ind w:left="5" w:right="-15" w:hanging="20"/>
        <w:jc w:val="both"/>
        <w:rPr>
          <w:rFonts w:ascii="Calibri" w:eastAsia="Calibri" w:hAnsi="Calibri"/>
          <w:color w:val="000000"/>
        </w:rPr>
      </w:pPr>
      <w:r w:rsidRPr="00A55440">
        <w:rPr>
          <w:rFonts w:cs="Aptos"/>
          <w:color w:val="111111"/>
        </w:rPr>
        <w:t xml:space="preserve">The </w:t>
      </w:r>
      <w:proofErr w:type="spellStart"/>
      <w:r w:rsidRPr="00A55440">
        <w:rPr>
          <w:rFonts w:cs="Aptos"/>
          <w:color w:val="111111"/>
        </w:rPr>
        <w:t>Decolonise</w:t>
      </w:r>
      <w:proofErr w:type="spellEnd"/>
      <w:r w:rsidRPr="00A55440">
        <w:rPr>
          <w:rFonts w:cs="Aptos"/>
          <w:color w:val="111111"/>
        </w:rPr>
        <w:t xml:space="preserve"> Your Mind (DYM) training framework combines online learning, self-organised pod-based inquiry, and an in-person Truth-Telling session. An optional group positionality statement workshop is also available.</w:t>
      </w:r>
      <w:r w:rsidRPr="00A55440">
        <w:rPr>
          <w:rFonts w:ascii="Times New Roman" w:eastAsia="Times New Roman" w:hAnsi="Times New Roman"/>
          <w:color w:val="000000"/>
        </w:rPr>
        <w:t xml:space="preserve"> </w:t>
      </w:r>
      <w:r w:rsidRPr="00A55440">
        <w:rPr>
          <w:rFonts w:cs="Aptos"/>
          <w:color w:val="000000"/>
        </w:rPr>
        <w:t xml:space="preserve"> </w:t>
      </w:r>
    </w:p>
    <w:p w14:paraId="73AC9A06" w14:textId="77777777" w:rsidR="00A55440" w:rsidRPr="00A55440" w:rsidRDefault="00A55440" w:rsidP="00A55440">
      <w:pPr>
        <w:numPr>
          <w:ilvl w:val="0"/>
          <w:numId w:val="2"/>
        </w:numPr>
        <w:spacing w:line="259" w:lineRule="auto"/>
        <w:ind w:hanging="230"/>
        <w:rPr>
          <w:rFonts w:ascii="Calibri" w:eastAsia="Calibri" w:hAnsi="Calibri"/>
          <w:color w:val="000000"/>
        </w:rPr>
      </w:pPr>
      <w:r w:rsidRPr="00A55440">
        <w:rPr>
          <w:rFonts w:cs="Aptos"/>
          <w:b/>
          <w:color w:val="000000"/>
        </w:rPr>
        <w:t>Facilitated Online Modules</w:t>
      </w:r>
      <w:r w:rsidRPr="00A55440">
        <w:rPr>
          <w:rFonts w:ascii="Times New Roman" w:eastAsia="Times New Roman" w:hAnsi="Times New Roman"/>
          <w:b/>
          <w:color w:val="000000"/>
          <w:sz w:val="24"/>
        </w:rPr>
        <w:t xml:space="preserve"> </w:t>
      </w:r>
      <w:r w:rsidRPr="00A55440">
        <w:rPr>
          <w:rFonts w:cs="Aptos"/>
          <w:b/>
          <w:color w:val="000000"/>
        </w:rPr>
        <w:t xml:space="preserve"> </w:t>
      </w:r>
    </w:p>
    <w:p w14:paraId="3F9DC281" w14:textId="77777777" w:rsidR="00A55440" w:rsidRPr="00A55440" w:rsidRDefault="00A55440" w:rsidP="00A55440">
      <w:pPr>
        <w:spacing w:after="184" w:line="237" w:lineRule="auto"/>
        <w:ind w:left="5" w:right="333" w:hanging="20"/>
        <w:jc w:val="both"/>
        <w:rPr>
          <w:rFonts w:ascii="Calibri" w:eastAsia="Calibri" w:hAnsi="Calibri"/>
          <w:color w:val="000000"/>
        </w:rPr>
      </w:pPr>
      <w:r w:rsidRPr="00A55440">
        <w:rPr>
          <w:rFonts w:cs="Aptos"/>
          <w:color w:val="000000"/>
        </w:rPr>
        <w:t xml:space="preserve">These sessions cover key topics such as White Privilege and Fragility, Allyship to </w:t>
      </w:r>
      <w:proofErr w:type="spellStart"/>
      <w:r w:rsidRPr="00A55440">
        <w:rPr>
          <w:rFonts w:cs="Aptos"/>
          <w:color w:val="000000"/>
        </w:rPr>
        <w:t>CoConspiratorship</w:t>
      </w:r>
      <w:proofErr w:type="spellEnd"/>
      <w:r w:rsidRPr="00A55440">
        <w:rPr>
          <w:rFonts w:cs="Aptos"/>
          <w:color w:val="000000"/>
        </w:rPr>
        <w:t>, and Positionality/Relationality. Participants will engage with these concepts through facilitated discussions, videos, and reading materials.</w:t>
      </w:r>
      <w:r w:rsidRPr="00A55440">
        <w:rPr>
          <w:rFonts w:ascii="Times New Roman" w:eastAsia="Times New Roman" w:hAnsi="Times New Roman"/>
          <w:color w:val="000000"/>
        </w:rPr>
        <w:t xml:space="preserve"> </w:t>
      </w:r>
      <w:r w:rsidRPr="00A55440">
        <w:rPr>
          <w:rFonts w:cs="Aptos"/>
          <w:color w:val="000000"/>
        </w:rPr>
        <w:t xml:space="preserve"> </w:t>
      </w:r>
    </w:p>
    <w:p w14:paraId="223B9F1D" w14:textId="77777777" w:rsidR="00A55440" w:rsidRPr="00A55440" w:rsidRDefault="00A55440" w:rsidP="00A55440">
      <w:pPr>
        <w:numPr>
          <w:ilvl w:val="0"/>
          <w:numId w:val="2"/>
        </w:numPr>
        <w:spacing w:line="259" w:lineRule="auto"/>
        <w:ind w:hanging="230"/>
        <w:rPr>
          <w:rFonts w:ascii="Calibri" w:eastAsia="Calibri" w:hAnsi="Calibri"/>
          <w:color w:val="000000"/>
        </w:rPr>
      </w:pPr>
      <w:r w:rsidRPr="00A55440">
        <w:rPr>
          <w:rFonts w:cs="Aptos"/>
          <w:b/>
          <w:color w:val="000000"/>
        </w:rPr>
        <w:t>Pod-Based Inquiry</w:t>
      </w:r>
      <w:r w:rsidRPr="00A55440">
        <w:rPr>
          <w:rFonts w:ascii="Times New Roman" w:eastAsia="Times New Roman" w:hAnsi="Times New Roman"/>
          <w:b/>
          <w:color w:val="000000"/>
          <w:sz w:val="24"/>
        </w:rPr>
        <w:t xml:space="preserve"> </w:t>
      </w:r>
      <w:r w:rsidRPr="00A55440">
        <w:rPr>
          <w:rFonts w:cs="Aptos"/>
          <w:b/>
          <w:color w:val="000000"/>
        </w:rPr>
        <w:t xml:space="preserve"> </w:t>
      </w:r>
    </w:p>
    <w:p w14:paraId="6453E39D" w14:textId="77777777" w:rsidR="00A55440" w:rsidRPr="00A55440" w:rsidRDefault="00A55440" w:rsidP="00A55440">
      <w:pPr>
        <w:spacing w:after="184" w:line="237" w:lineRule="auto"/>
        <w:ind w:left="5" w:right="116" w:hanging="20"/>
        <w:jc w:val="both"/>
        <w:rPr>
          <w:rFonts w:ascii="Calibri" w:eastAsia="Calibri" w:hAnsi="Calibri"/>
          <w:color w:val="000000"/>
        </w:rPr>
      </w:pPr>
      <w:r w:rsidRPr="00A55440">
        <w:rPr>
          <w:rFonts w:cs="Aptos"/>
          <w:color w:val="000000"/>
        </w:rPr>
        <w:t>Participants will work in small groups to reflect on and discuss the session content. These pods provide a space for open, honest dialogue, encouraging deeper exploration of personal insights and challenges.</w:t>
      </w:r>
      <w:r w:rsidRPr="00A55440">
        <w:rPr>
          <w:rFonts w:ascii="Times New Roman" w:eastAsia="Times New Roman" w:hAnsi="Times New Roman"/>
          <w:color w:val="000000"/>
        </w:rPr>
        <w:t xml:space="preserve"> </w:t>
      </w:r>
      <w:r w:rsidRPr="00A55440">
        <w:rPr>
          <w:rFonts w:cs="Aptos"/>
          <w:color w:val="000000"/>
        </w:rPr>
        <w:t xml:space="preserve"> </w:t>
      </w:r>
    </w:p>
    <w:p w14:paraId="014FF434" w14:textId="77777777" w:rsidR="00A55440" w:rsidRPr="00A55440" w:rsidRDefault="00A55440" w:rsidP="00A55440">
      <w:pPr>
        <w:numPr>
          <w:ilvl w:val="0"/>
          <w:numId w:val="2"/>
        </w:numPr>
        <w:spacing w:line="259" w:lineRule="auto"/>
        <w:ind w:hanging="230"/>
        <w:rPr>
          <w:rFonts w:ascii="Calibri" w:eastAsia="Calibri" w:hAnsi="Calibri"/>
          <w:color w:val="000000"/>
        </w:rPr>
      </w:pPr>
      <w:r w:rsidRPr="00A55440">
        <w:rPr>
          <w:rFonts w:cs="Aptos"/>
          <w:b/>
          <w:color w:val="000000"/>
        </w:rPr>
        <w:t>Truth-Telling Session</w:t>
      </w:r>
      <w:r w:rsidRPr="00A55440">
        <w:rPr>
          <w:rFonts w:ascii="Times New Roman" w:eastAsia="Times New Roman" w:hAnsi="Times New Roman"/>
          <w:b/>
          <w:color w:val="000000"/>
          <w:sz w:val="24"/>
        </w:rPr>
        <w:t xml:space="preserve"> </w:t>
      </w:r>
      <w:r w:rsidRPr="00A55440">
        <w:rPr>
          <w:rFonts w:cs="Aptos"/>
          <w:b/>
          <w:color w:val="000000"/>
        </w:rPr>
        <w:t xml:space="preserve"> </w:t>
      </w:r>
    </w:p>
    <w:p w14:paraId="73580D29" w14:textId="77777777" w:rsidR="00A55440" w:rsidRPr="00A55440" w:rsidRDefault="00A55440" w:rsidP="00A55440">
      <w:pPr>
        <w:spacing w:after="20" w:line="238" w:lineRule="auto"/>
        <w:rPr>
          <w:rFonts w:ascii="Calibri" w:eastAsia="Calibri" w:hAnsi="Calibri"/>
          <w:color w:val="000000"/>
        </w:rPr>
      </w:pPr>
      <w:r w:rsidRPr="00A55440">
        <w:rPr>
          <w:rFonts w:cs="Aptos"/>
          <w:color w:val="000000"/>
        </w:rPr>
        <w:t xml:space="preserve">This session forms the heart of the training. A high level truth telling  session is conducted in person and on Country or online, tailored to the sector, group, or </w:t>
      </w:r>
      <w:proofErr w:type="spellStart"/>
      <w:r w:rsidRPr="00A55440">
        <w:rPr>
          <w:rFonts w:cs="Aptos"/>
          <w:color w:val="000000"/>
        </w:rPr>
        <w:t>organisation</w:t>
      </w:r>
      <w:proofErr w:type="spellEnd"/>
      <w:r w:rsidRPr="00A55440">
        <w:rPr>
          <w:rFonts w:cs="Aptos"/>
          <w:color w:val="000000"/>
        </w:rPr>
        <w:t xml:space="preserve"> receiving the training. It connects participants with the lived realities of the historical and ongoing impacts of </w:t>
      </w:r>
      <w:proofErr w:type="spellStart"/>
      <w:r w:rsidRPr="00A55440">
        <w:rPr>
          <w:rFonts w:cs="Aptos"/>
          <w:color w:val="000000"/>
        </w:rPr>
        <w:t>colonisation</w:t>
      </w:r>
      <w:proofErr w:type="spellEnd"/>
      <w:r w:rsidRPr="00A55440">
        <w:rPr>
          <w:rFonts w:cs="Aptos"/>
          <w:color w:val="000000"/>
        </w:rPr>
        <w:t>.</w:t>
      </w:r>
      <w:r w:rsidRPr="00A55440">
        <w:rPr>
          <w:rFonts w:ascii="Times New Roman" w:eastAsia="Times New Roman" w:hAnsi="Times New Roman"/>
          <w:color w:val="000000"/>
        </w:rPr>
        <w:t xml:space="preserve">  </w:t>
      </w:r>
    </w:p>
    <w:p w14:paraId="13FDC66C" w14:textId="77777777" w:rsidR="00A55440" w:rsidRPr="00A55440" w:rsidRDefault="00A55440" w:rsidP="00A55440">
      <w:pPr>
        <w:spacing w:line="259" w:lineRule="auto"/>
        <w:ind w:left="0" w:firstLine="0"/>
        <w:rPr>
          <w:rFonts w:ascii="Calibri" w:eastAsia="Calibri" w:hAnsi="Calibri"/>
          <w:color w:val="000000"/>
        </w:rPr>
      </w:pPr>
      <w:r w:rsidRPr="00A55440">
        <w:rPr>
          <w:rFonts w:cs="Aptos"/>
          <w:color w:val="000000"/>
        </w:rPr>
        <w:t xml:space="preserve"> </w:t>
      </w:r>
    </w:p>
    <w:p w14:paraId="09B1EB17" w14:textId="77777777" w:rsidR="00A55440" w:rsidRPr="00A55440" w:rsidRDefault="00A55440" w:rsidP="00A55440">
      <w:pPr>
        <w:numPr>
          <w:ilvl w:val="0"/>
          <w:numId w:val="2"/>
        </w:numPr>
        <w:spacing w:line="259" w:lineRule="auto"/>
        <w:ind w:hanging="230"/>
        <w:rPr>
          <w:rFonts w:ascii="Calibri" w:eastAsia="Calibri" w:hAnsi="Calibri"/>
          <w:color w:val="000000"/>
        </w:rPr>
      </w:pPr>
      <w:r w:rsidRPr="00A55440">
        <w:rPr>
          <w:rFonts w:cs="Aptos"/>
          <w:b/>
          <w:color w:val="000000"/>
        </w:rPr>
        <w:t>Group Positionality Workshop</w:t>
      </w:r>
      <w:r w:rsidRPr="00A55440">
        <w:rPr>
          <w:rFonts w:ascii="Times New Roman" w:eastAsia="Times New Roman" w:hAnsi="Times New Roman"/>
          <w:b/>
          <w:color w:val="000000"/>
          <w:sz w:val="24"/>
        </w:rPr>
        <w:t xml:space="preserve"> </w:t>
      </w:r>
      <w:r w:rsidRPr="00A55440">
        <w:rPr>
          <w:rFonts w:cs="Aptos"/>
          <w:b/>
          <w:color w:val="000000"/>
        </w:rPr>
        <w:t xml:space="preserve"> </w:t>
      </w:r>
    </w:p>
    <w:p w14:paraId="09947A45" w14:textId="77777777" w:rsidR="00A55440" w:rsidRPr="00A55440" w:rsidRDefault="00A55440" w:rsidP="00A55440">
      <w:pPr>
        <w:spacing w:after="186" w:line="237" w:lineRule="auto"/>
        <w:ind w:left="5" w:right="679" w:hanging="20"/>
        <w:jc w:val="both"/>
        <w:rPr>
          <w:rFonts w:ascii="Calibri" w:eastAsia="Calibri" w:hAnsi="Calibri"/>
          <w:color w:val="000000"/>
        </w:rPr>
      </w:pPr>
      <w:r w:rsidRPr="00A55440">
        <w:rPr>
          <w:rFonts w:cs="Aptos"/>
          <w:color w:val="000000"/>
        </w:rPr>
        <w:t>Following the main training, participants</w:t>
      </w:r>
      <w:r w:rsidRPr="00A55440">
        <w:rPr>
          <w:rFonts w:cs="Aptos"/>
          <w:color w:val="111111"/>
        </w:rPr>
        <w:t xml:space="preserve"> can attend a workshop focused on creating a collective positionality statement. This session bridges individual reflection with group accountability, fostering shared responsibility and understanding.</w:t>
      </w:r>
      <w:r w:rsidRPr="00A55440">
        <w:rPr>
          <w:rFonts w:ascii="Times New Roman" w:eastAsia="Times New Roman" w:hAnsi="Times New Roman"/>
          <w:color w:val="000000"/>
        </w:rPr>
        <w:t xml:space="preserve"> </w:t>
      </w:r>
      <w:r w:rsidRPr="00A55440">
        <w:rPr>
          <w:rFonts w:cs="Aptos"/>
          <w:color w:val="000000"/>
        </w:rPr>
        <w:t xml:space="preserve"> </w:t>
      </w:r>
    </w:p>
    <w:p w14:paraId="2023634A" w14:textId="77777777" w:rsidR="00A55440" w:rsidRPr="00A55440" w:rsidRDefault="00A55440" w:rsidP="00A55440">
      <w:pPr>
        <w:spacing w:after="5" w:line="259" w:lineRule="auto"/>
        <w:ind w:left="0" w:firstLine="0"/>
        <w:rPr>
          <w:rFonts w:ascii="Calibri" w:eastAsia="Calibri" w:hAnsi="Calibri"/>
          <w:color w:val="000000"/>
        </w:rPr>
      </w:pPr>
      <w:r w:rsidRPr="00A55440">
        <w:rPr>
          <w:rFonts w:cs="Aptos"/>
          <w:b/>
          <w:color w:val="000000"/>
          <w:sz w:val="32"/>
        </w:rPr>
        <w:t xml:space="preserve"> </w:t>
      </w:r>
    </w:p>
    <w:p w14:paraId="00CF2C24" w14:textId="77777777" w:rsidR="00844966" w:rsidRDefault="00844966" w:rsidP="00A55440">
      <w:pPr>
        <w:keepNext/>
        <w:keepLines/>
        <w:spacing w:line="259" w:lineRule="auto"/>
        <w:outlineLvl w:val="0"/>
        <w:rPr>
          <w:rFonts w:cs="Aptos"/>
          <w:b/>
          <w:color w:val="000000"/>
          <w:sz w:val="32"/>
          <w:lang w:val="en-AU" w:eastAsia="en-GB"/>
        </w:rPr>
      </w:pPr>
    </w:p>
    <w:p w14:paraId="08A4C688" w14:textId="5F1341C6" w:rsidR="00A55440" w:rsidRPr="00A55440" w:rsidRDefault="00A55440" w:rsidP="00A55440">
      <w:pPr>
        <w:keepNext/>
        <w:keepLines/>
        <w:spacing w:line="259" w:lineRule="auto"/>
        <w:outlineLvl w:val="0"/>
        <w:rPr>
          <w:rFonts w:cs="Aptos"/>
          <w:b/>
          <w:color w:val="000000"/>
          <w:sz w:val="32"/>
          <w:lang w:val="en-AU" w:eastAsia="en-GB"/>
        </w:rPr>
      </w:pPr>
      <w:r w:rsidRPr="00A55440">
        <w:rPr>
          <w:rFonts w:cs="Aptos"/>
          <w:b/>
          <w:color w:val="000000"/>
          <w:sz w:val="32"/>
          <w:lang w:val="en-AU" w:eastAsia="en-GB"/>
        </w:rPr>
        <w:t xml:space="preserve">Sample Program Schedule </w:t>
      </w:r>
      <w:r w:rsidRPr="00A55440">
        <w:rPr>
          <w:rFonts w:ascii="Times New Roman" w:eastAsia="Times New Roman" w:hAnsi="Times New Roman"/>
          <w:b/>
          <w:color w:val="000000"/>
          <w:sz w:val="32"/>
          <w:lang w:val="en-AU" w:eastAsia="en-GB"/>
        </w:rPr>
        <w:t xml:space="preserve"> </w:t>
      </w:r>
      <w:r w:rsidRPr="00A55440">
        <w:rPr>
          <w:rFonts w:cs="Aptos"/>
          <w:b/>
          <w:color w:val="000000"/>
          <w:sz w:val="32"/>
          <w:lang w:val="en-AU" w:eastAsia="en-GB"/>
        </w:rPr>
        <w:t xml:space="preserve"> </w:t>
      </w:r>
    </w:p>
    <w:p w14:paraId="34610F2C" w14:textId="4073840D" w:rsidR="00A55440" w:rsidRPr="00A55440" w:rsidRDefault="00A55440" w:rsidP="00A55440">
      <w:pPr>
        <w:spacing w:after="244" w:line="304" w:lineRule="auto"/>
        <w:rPr>
          <w:rFonts w:ascii="Calibri" w:eastAsia="Calibri" w:hAnsi="Calibri"/>
          <w:color w:val="000000"/>
        </w:rPr>
      </w:pPr>
      <w:r w:rsidRPr="00A55440">
        <w:rPr>
          <w:rFonts w:cs="Aptos"/>
          <w:b/>
          <w:color w:val="000000"/>
        </w:rPr>
        <w:t>Welcome Package (Pre-Course access)</w:t>
      </w:r>
      <w:r w:rsidRPr="00A55440">
        <w:rPr>
          <w:rFonts w:cs="Aptos"/>
          <w:color w:val="000000"/>
        </w:rPr>
        <w:t xml:space="preserve">: Access to Mighty Network platform with resources and program information. </w:t>
      </w:r>
    </w:p>
    <w:p w14:paraId="0A8FD491" w14:textId="7E29BDBC" w:rsidR="00A55440" w:rsidRPr="00A55440" w:rsidRDefault="00A55440" w:rsidP="00A55440">
      <w:pPr>
        <w:spacing w:after="75" w:line="259" w:lineRule="auto"/>
        <w:ind w:left="15" w:firstLine="0"/>
        <w:rPr>
          <w:rFonts w:ascii="Calibri" w:eastAsia="Calibri" w:hAnsi="Calibri"/>
          <w:color w:val="000000"/>
        </w:rPr>
      </w:pPr>
      <w:r w:rsidRPr="00A55440">
        <w:rPr>
          <w:rFonts w:cs="Aptos"/>
          <w:b/>
          <w:i/>
          <w:color w:val="000000"/>
        </w:rPr>
        <w:t xml:space="preserve">10-week program  </w:t>
      </w:r>
    </w:p>
    <w:p w14:paraId="4ADA8063" w14:textId="77777777" w:rsidR="00A55440" w:rsidRPr="00A55440" w:rsidRDefault="00A55440" w:rsidP="00A55440">
      <w:pPr>
        <w:spacing w:after="244" w:line="304" w:lineRule="auto"/>
        <w:rPr>
          <w:rFonts w:ascii="Calibri" w:eastAsia="Calibri" w:hAnsi="Calibri"/>
          <w:color w:val="000000"/>
        </w:rPr>
      </w:pPr>
      <w:r w:rsidRPr="00A55440">
        <w:rPr>
          <w:rFonts w:cs="Aptos"/>
          <w:b/>
          <w:color w:val="000000"/>
        </w:rPr>
        <w:t>Introductory Session – Welcome &amp; Pod Setup</w:t>
      </w:r>
      <w:r w:rsidRPr="00A55440">
        <w:rPr>
          <w:rFonts w:cs="Aptos"/>
          <w:color w:val="000000"/>
        </w:rPr>
        <w:t xml:space="preserve">: Facilitated online orientation and pod formation (1 hr). </w:t>
      </w:r>
    </w:p>
    <w:p w14:paraId="3B7C3B45" w14:textId="77777777" w:rsidR="00A55440" w:rsidRPr="00A55440" w:rsidRDefault="00A55440" w:rsidP="00A55440">
      <w:pPr>
        <w:spacing w:after="290" w:line="259" w:lineRule="auto"/>
        <w:ind w:left="-5"/>
        <w:rPr>
          <w:rFonts w:ascii="Calibri" w:eastAsia="Calibri" w:hAnsi="Calibri"/>
          <w:color w:val="000000"/>
        </w:rPr>
      </w:pPr>
      <w:r w:rsidRPr="00A55440">
        <w:rPr>
          <w:rFonts w:cs="Aptos"/>
          <w:b/>
          <w:color w:val="000000"/>
        </w:rPr>
        <w:t>Session 1 – White Privilege and Fragility:</w:t>
      </w:r>
      <w:r w:rsidRPr="00A55440">
        <w:rPr>
          <w:rFonts w:cs="Aptos"/>
          <w:color w:val="000000"/>
        </w:rPr>
        <w:t xml:space="preserve"> 2 hr facilitated session. </w:t>
      </w:r>
    </w:p>
    <w:p w14:paraId="27FA8FB9" w14:textId="77777777" w:rsidR="00A55440" w:rsidRPr="00A55440" w:rsidRDefault="00A55440" w:rsidP="00A55440">
      <w:pPr>
        <w:spacing w:after="244" w:line="304" w:lineRule="auto"/>
        <w:rPr>
          <w:rFonts w:ascii="Calibri" w:eastAsia="Calibri" w:hAnsi="Calibri"/>
          <w:color w:val="000000"/>
        </w:rPr>
      </w:pPr>
      <w:r w:rsidRPr="00A55440">
        <w:rPr>
          <w:rFonts w:cs="Aptos"/>
          <w:b/>
          <w:color w:val="000000"/>
        </w:rPr>
        <w:t xml:space="preserve">Session 2 Self-Led Pod Enquiry </w:t>
      </w:r>
      <w:r w:rsidRPr="00A55440">
        <w:rPr>
          <w:rFonts w:cs="Aptos"/>
          <w:color w:val="000000"/>
        </w:rPr>
        <w:t xml:space="preserve">– Reflection and discussion with post-session questions (2 hrs, scheduled program time). </w:t>
      </w:r>
    </w:p>
    <w:p w14:paraId="526874E3" w14:textId="77777777" w:rsidR="00A55440" w:rsidRPr="00A55440" w:rsidRDefault="00A55440" w:rsidP="00A55440">
      <w:pPr>
        <w:spacing w:after="295" w:line="259" w:lineRule="auto"/>
        <w:ind w:left="-5"/>
        <w:rPr>
          <w:rFonts w:ascii="Calibri" w:eastAsia="Calibri" w:hAnsi="Calibri"/>
          <w:color w:val="000000"/>
        </w:rPr>
      </w:pPr>
      <w:r w:rsidRPr="00A55440">
        <w:rPr>
          <w:rFonts w:cs="Aptos"/>
          <w:b/>
          <w:color w:val="000000"/>
        </w:rPr>
        <w:t xml:space="preserve">Session 3 – From Allyship to </w:t>
      </w:r>
      <w:proofErr w:type="spellStart"/>
      <w:r w:rsidRPr="00A55440">
        <w:rPr>
          <w:rFonts w:cs="Aptos"/>
          <w:b/>
          <w:color w:val="000000"/>
        </w:rPr>
        <w:t>Co-Conspiratorship</w:t>
      </w:r>
      <w:proofErr w:type="spellEnd"/>
      <w:r w:rsidRPr="00A55440">
        <w:rPr>
          <w:rFonts w:cs="Aptos"/>
          <w:b/>
          <w:color w:val="000000"/>
        </w:rPr>
        <w:t>:</w:t>
      </w:r>
      <w:r w:rsidRPr="00A55440">
        <w:rPr>
          <w:rFonts w:cs="Aptos"/>
          <w:color w:val="000000"/>
        </w:rPr>
        <w:t xml:space="preserve"> 2 hr facilitated session. </w:t>
      </w:r>
    </w:p>
    <w:p w14:paraId="0C5909A6" w14:textId="77777777" w:rsidR="00A55440" w:rsidRPr="00A55440" w:rsidRDefault="00A55440" w:rsidP="00A55440">
      <w:pPr>
        <w:spacing w:after="244" w:line="304" w:lineRule="auto"/>
        <w:rPr>
          <w:rFonts w:ascii="Calibri" w:eastAsia="Calibri" w:hAnsi="Calibri"/>
          <w:color w:val="000000"/>
        </w:rPr>
      </w:pPr>
      <w:r w:rsidRPr="00A55440">
        <w:rPr>
          <w:rFonts w:cs="Aptos"/>
          <w:b/>
          <w:color w:val="000000"/>
        </w:rPr>
        <w:t xml:space="preserve">Session 4 Self-Led Pod Enquiry </w:t>
      </w:r>
      <w:r w:rsidRPr="00A55440">
        <w:rPr>
          <w:rFonts w:cs="Aptos"/>
          <w:color w:val="000000"/>
        </w:rPr>
        <w:t xml:space="preserve">– Reflection and discussion with post-session questions (2 hrs, scheduled program time). </w:t>
      </w:r>
    </w:p>
    <w:p w14:paraId="4ED3EF55" w14:textId="77777777" w:rsidR="00A55440" w:rsidRPr="00A55440" w:rsidRDefault="00A55440" w:rsidP="00A55440">
      <w:pPr>
        <w:spacing w:after="295" w:line="259" w:lineRule="auto"/>
        <w:ind w:left="-5"/>
        <w:rPr>
          <w:rFonts w:ascii="Calibri" w:eastAsia="Calibri" w:hAnsi="Calibri"/>
          <w:color w:val="000000"/>
        </w:rPr>
      </w:pPr>
      <w:r w:rsidRPr="00A55440">
        <w:rPr>
          <w:rFonts w:cs="Aptos"/>
          <w:b/>
          <w:color w:val="000000"/>
        </w:rPr>
        <w:t>Session 5 – Exploring Positionality and Relationality</w:t>
      </w:r>
      <w:r w:rsidRPr="00A55440">
        <w:rPr>
          <w:rFonts w:cs="Aptos"/>
          <w:color w:val="000000"/>
        </w:rPr>
        <w:t xml:space="preserve">: 2 hr facilitated session. </w:t>
      </w:r>
    </w:p>
    <w:p w14:paraId="33917B67" w14:textId="77777777" w:rsidR="00A55440" w:rsidRPr="00A55440" w:rsidRDefault="00A55440" w:rsidP="00A55440">
      <w:pPr>
        <w:spacing w:after="244" w:line="304" w:lineRule="auto"/>
        <w:rPr>
          <w:rFonts w:ascii="Calibri" w:eastAsia="Calibri" w:hAnsi="Calibri"/>
          <w:color w:val="000000"/>
        </w:rPr>
      </w:pPr>
      <w:r w:rsidRPr="00A55440">
        <w:rPr>
          <w:rFonts w:cs="Aptos"/>
          <w:b/>
          <w:color w:val="000000"/>
        </w:rPr>
        <w:t>Session 6 - Self-Led Pod Enquiry –</w:t>
      </w:r>
      <w:r w:rsidRPr="00A55440">
        <w:rPr>
          <w:rFonts w:cs="Aptos"/>
          <w:color w:val="000000"/>
        </w:rPr>
        <w:t xml:space="preserve"> Reflection and discussion with post-session questions (2 hrs, scheduled program time). </w:t>
      </w:r>
    </w:p>
    <w:p w14:paraId="6F37EAFE" w14:textId="77777777" w:rsidR="00A55440" w:rsidRPr="00A55440" w:rsidRDefault="00A55440" w:rsidP="00A55440">
      <w:pPr>
        <w:spacing w:after="244" w:line="304" w:lineRule="auto"/>
        <w:rPr>
          <w:rFonts w:ascii="Calibri" w:eastAsia="Calibri" w:hAnsi="Calibri"/>
          <w:color w:val="000000"/>
        </w:rPr>
      </w:pPr>
      <w:r w:rsidRPr="00A55440">
        <w:rPr>
          <w:rFonts w:cs="Aptos"/>
          <w:b/>
          <w:color w:val="000000"/>
        </w:rPr>
        <w:t>Session 7 – Truth-Telling</w:t>
      </w:r>
      <w:r w:rsidRPr="00A55440">
        <w:rPr>
          <w:rFonts w:cs="Aptos"/>
          <w:color w:val="000000"/>
        </w:rPr>
        <w:t xml:space="preserve">: 2 hr on Country Session  </w:t>
      </w:r>
    </w:p>
    <w:p w14:paraId="4F3F048A" w14:textId="77777777" w:rsidR="00A55440" w:rsidRPr="00A55440" w:rsidRDefault="00A55440" w:rsidP="00A55440">
      <w:pPr>
        <w:spacing w:after="244" w:line="304" w:lineRule="auto"/>
        <w:rPr>
          <w:rFonts w:ascii="Calibri" w:eastAsia="Calibri" w:hAnsi="Calibri"/>
          <w:color w:val="000000"/>
        </w:rPr>
      </w:pPr>
      <w:r w:rsidRPr="00A55440">
        <w:rPr>
          <w:rFonts w:cs="Aptos"/>
          <w:b/>
          <w:color w:val="000000"/>
        </w:rPr>
        <w:t>Session 8 - Self-Led Pod Enquiry –</w:t>
      </w:r>
      <w:r w:rsidRPr="00A55440">
        <w:rPr>
          <w:rFonts w:cs="Aptos"/>
          <w:color w:val="000000"/>
        </w:rPr>
        <w:t xml:space="preserve"> Reflection and discussion with post-session questions (2 hrs, scheduled program time). </w:t>
      </w:r>
    </w:p>
    <w:p w14:paraId="3F9DFC1F" w14:textId="77777777" w:rsidR="00A55440" w:rsidRPr="00A55440" w:rsidRDefault="00A55440" w:rsidP="00A55440">
      <w:pPr>
        <w:spacing w:after="295" w:line="259" w:lineRule="auto"/>
        <w:ind w:left="-5"/>
        <w:rPr>
          <w:rFonts w:ascii="Calibri" w:eastAsia="Calibri" w:hAnsi="Calibri"/>
          <w:color w:val="000000"/>
        </w:rPr>
      </w:pPr>
      <w:r w:rsidRPr="00A55440">
        <w:rPr>
          <w:rFonts w:cs="Aptos"/>
          <w:b/>
          <w:color w:val="000000"/>
        </w:rPr>
        <w:t>Session 9 – Collective Positionality Statement</w:t>
      </w:r>
      <w:r w:rsidRPr="00A55440">
        <w:rPr>
          <w:rFonts w:cs="Aptos"/>
          <w:color w:val="000000"/>
        </w:rPr>
        <w:t xml:space="preserve">: 2 hr facilitated session. </w:t>
      </w:r>
    </w:p>
    <w:p w14:paraId="20A11CDB" w14:textId="77777777" w:rsidR="00885D76" w:rsidRDefault="00A55440" w:rsidP="00885D76">
      <w:pPr>
        <w:spacing w:after="915" w:line="304" w:lineRule="auto"/>
        <w:rPr>
          <w:rFonts w:ascii="Calibri" w:eastAsia="Calibri" w:hAnsi="Calibri"/>
          <w:color w:val="000000"/>
        </w:rPr>
      </w:pPr>
      <w:r w:rsidRPr="00A55440">
        <w:rPr>
          <w:rFonts w:cs="Aptos"/>
          <w:b/>
          <w:color w:val="000000"/>
        </w:rPr>
        <w:t xml:space="preserve">Session 10 - Self-Led Pod Enquiry </w:t>
      </w:r>
      <w:r w:rsidRPr="00A55440">
        <w:rPr>
          <w:rFonts w:cs="Aptos"/>
          <w:color w:val="000000"/>
        </w:rPr>
        <w:t xml:space="preserve">– Reflection and discussion with post-session questions (2 hrs, scheduled program time). </w:t>
      </w:r>
    </w:p>
    <w:p w14:paraId="7694EE69" w14:textId="77777777" w:rsidR="00885D76" w:rsidRDefault="00A55440" w:rsidP="00885D76">
      <w:pPr>
        <w:spacing w:after="915" w:line="304" w:lineRule="auto"/>
        <w:rPr>
          <w:rFonts w:ascii="Calibri" w:eastAsia="Calibri" w:hAnsi="Calibri"/>
          <w:color w:val="000000"/>
        </w:rPr>
      </w:pPr>
      <w:r w:rsidRPr="00A55440">
        <w:rPr>
          <w:rFonts w:cs="Aptos"/>
          <w:b/>
          <w:color w:val="000000"/>
          <w:sz w:val="32"/>
          <w:lang w:val="en-AU" w:eastAsia="en-GB"/>
        </w:rPr>
        <w:t xml:space="preserve">Pod Based Enquires – Integral to learning  </w:t>
      </w:r>
    </w:p>
    <w:p w14:paraId="61F14FDE" w14:textId="3218A594" w:rsidR="00A55440" w:rsidRPr="00A55440" w:rsidRDefault="00A55440" w:rsidP="00885D76">
      <w:pPr>
        <w:spacing w:after="915" w:line="304" w:lineRule="auto"/>
        <w:rPr>
          <w:rFonts w:ascii="Calibri" w:eastAsia="Calibri" w:hAnsi="Calibri"/>
          <w:color w:val="000000"/>
        </w:rPr>
      </w:pPr>
      <w:r w:rsidRPr="00A55440">
        <w:rPr>
          <w:rFonts w:ascii="Arial" w:eastAsia="Arial" w:hAnsi="Arial" w:cs="Arial"/>
          <w:color w:val="000000"/>
        </w:rPr>
        <w:t xml:space="preserve">Pod enquiries are not optional; they are central to the relational learning process. Each pod runs for 2 hours and is scheduled as a weekly session, ensuring dedicated time for reflection, dialogue, peer learning and pre-reading and listening activities supporting participants to prepare for upcoming sessions. Pods also provide a foundation for building an ongoing practice and framework beyond the program, enabling participants to continue these conversations and carry their learning forward. </w:t>
      </w:r>
    </w:p>
    <w:p w14:paraId="0191E2BA" w14:textId="77777777" w:rsidR="00A55440" w:rsidRPr="00A55440" w:rsidRDefault="00A55440" w:rsidP="00A55440">
      <w:pPr>
        <w:keepNext/>
        <w:keepLines/>
        <w:spacing w:line="259" w:lineRule="auto"/>
        <w:outlineLvl w:val="0"/>
        <w:rPr>
          <w:rFonts w:cs="Aptos"/>
          <w:b/>
          <w:color w:val="000000"/>
          <w:sz w:val="32"/>
          <w:lang w:val="en-AU" w:eastAsia="en-GB"/>
        </w:rPr>
      </w:pPr>
      <w:r w:rsidRPr="00A55440">
        <w:rPr>
          <w:rFonts w:cs="Aptos"/>
          <w:b/>
          <w:color w:val="000000"/>
          <w:sz w:val="32"/>
          <w:lang w:val="en-AU" w:eastAsia="en-GB"/>
        </w:rPr>
        <w:lastRenderedPageBreak/>
        <w:t xml:space="preserve">Quote for DYM Training  </w:t>
      </w:r>
    </w:p>
    <w:p w14:paraId="54B39C56" w14:textId="77777777" w:rsidR="00A55440" w:rsidRPr="00A55440" w:rsidRDefault="00A55440" w:rsidP="00A55440">
      <w:pPr>
        <w:spacing w:after="244" w:line="304" w:lineRule="auto"/>
        <w:rPr>
          <w:rFonts w:ascii="Calibri" w:eastAsia="Calibri" w:hAnsi="Calibri"/>
          <w:color w:val="000000"/>
        </w:rPr>
      </w:pPr>
      <w:r w:rsidRPr="00A55440">
        <w:rPr>
          <w:rFonts w:cs="Aptos"/>
          <w:b/>
          <w:color w:val="000000"/>
        </w:rPr>
        <w:t>DYM Package</w:t>
      </w:r>
      <w:r w:rsidRPr="00A55440">
        <w:rPr>
          <w:rFonts w:cs="Aptos"/>
          <w:color w:val="000000"/>
        </w:rPr>
        <w:t xml:space="preserve"> - 10 weeks + intro session please email </w:t>
      </w:r>
      <w:hyperlink r:id="rId8" w:history="1">
        <w:r w:rsidRPr="00A55440">
          <w:rPr>
            <w:rFonts w:cs="Aptos"/>
            <w:color w:val="467886" w:themeColor="hyperlink"/>
            <w:u w:val="single"/>
          </w:rPr>
          <w:t>Yuma@catchmentstudio.com</w:t>
        </w:r>
      </w:hyperlink>
      <w:r w:rsidRPr="00A55440">
        <w:rPr>
          <w:rFonts w:cs="Aptos"/>
          <w:color w:val="000000"/>
        </w:rPr>
        <w:t xml:space="preserve"> </w:t>
      </w:r>
    </w:p>
    <w:p w14:paraId="098173E0" w14:textId="77777777" w:rsidR="00A55440" w:rsidRPr="00A55440" w:rsidRDefault="00A55440" w:rsidP="00A55440">
      <w:pPr>
        <w:spacing w:after="330" w:line="304" w:lineRule="auto"/>
        <w:rPr>
          <w:rFonts w:ascii="Calibri" w:eastAsia="Calibri" w:hAnsi="Calibri"/>
          <w:color w:val="000000"/>
        </w:rPr>
      </w:pPr>
      <w:r w:rsidRPr="00A55440">
        <w:rPr>
          <w:rFonts w:cs="Aptos"/>
          <w:b/>
          <w:color w:val="000000"/>
        </w:rPr>
        <w:t>Includes</w:t>
      </w:r>
      <w:r w:rsidRPr="00A55440">
        <w:rPr>
          <w:rFonts w:cs="Aptos"/>
          <w:color w:val="000000"/>
        </w:rPr>
        <w:t xml:space="preserve">: Welcome package &amp; materials, 5 × facilitated online sessions, 5 x Pod enquiry guidance and activities, on Country Truth-Telling session.  </w:t>
      </w:r>
    </w:p>
    <w:p w14:paraId="46471524" w14:textId="77777777" w:rsidR="00A55440" w:rsidRPr="00A55440" w:rsidRDefault="00A55440" w:rsidP="00A55440">
      <w:pPr>
        <w:keepNext/>
        <w:keepLines/>
        <w:spacing w:line="259" w:lineRule="auto"/>
        <w:outlineLvl w:val="0"/>
        <w:rPr>
          <w:rFonts w:cs="Aptos"/>
          <w:b/>
          <w:color w:val="000000"/>
          <w:sz w:val="32"/>
          <w:lang w:val="en-AU" w:eastAsia="en-GB"/>
        </w:rPr>
      </w:pPr>
      <w:r w:rsidRPr="00A55440">
        <w:rPr>
          <w:rFonts w:cs="Aptos"/>
          <w:b/>
          <w:color w:val="000000"/>
          <w:sz w:val="32"/>
          <w:lang w:val="en-AU" w:eastAsia="en-GB"/>
        </w:rPr>
        <w:t xml:space="preserve">Commitment to Ngunnawal Priorities </w:t>
      </w:r>
    </w:p>
    <w:p w14:paraId="3002EBD5" w14:textId="77777777" w:rsidR="00A55440" w:rsidRPr="00A55440" w:rsidRDefault="00A55440" w:rsidP="00A55440">
      <w:pPr>
        <w:spacing w:line="304" w:lineRule="auto"/>
        <w:rPr>
          <w:rFonts w:ascii="Calibri" w:eastAsia="Calibri" w:hAnsi="Calibri"/>
          <w:color w:val="000000"/>
        </w:rPr>
      </w:pPr>
      <w:r w:rsidRPr="00A55440">
        <w:rPr>
          <w:rFonts w:cs="Aptos"/>
          <w:color w:val="000000"/>
        </w:rPr>
        <w:t xml:space="preserve">This program is approved and recommended by the Ngunnawal Elders Council. All profits are reinvested into Ngunnawal-led projects, guided by Ngunnawal priorities, grounded on Ngunnawal Country, and developed in alignment with the Ngunnawal Design Principles and Approaches.  </w:t>
      </w:r>
    </w:p>
    <w:p w14:paraId="7B1E177A" w14:textId="77777777" w:rsidR="00A55440" w:rsidRPr="00A55440" w:rsidRDefault="00A55440" w:rsidP="00A55440">
      <w:pPr>
        <w:spacing w:after="47" w:line="259" w:lineRule="auto"/>
        <w:ind w:left="0" w:firstLine="0"/>
        <w:rPr>
          <w:rFonts w:ascii="Calibri" w:eastAsia="Calibri" w:hAnsi="Calibri"/>
          <w:color w:val="000000"/>
        </w:rPr>
      </w:pPr>
      <w:r w:rsidRPr="00A55440">
        <w:rPr>
          <w:rFonts w:ascii="Arial" w:eastAsia="Arial" w:hAnsi="Arial" w:cs="Arial"/>
          <w:color w:val="000000"/>
        </w:rPr>
        <w:t xml:space="preserve"> </w:t>
      </w:r>
    </w:p>
    <w:p w14:paraId="7A3E559E" w14:textId="4C77A000" w:rsidR="004E7AAE" w:rsidRDefault="004E7AAE">
      <w:pPr>
        <w:spacing w:line="259" w:lineRule="auto"/>
        <w:ind w:left="0" w:firstLine="0"/>
      </w:pPr>
    </w:p>
    <w:sectPr w:rsidR="004E7AAE">
      <w:pgSz w:w="11905" w:h="16840"/>
      <w:pgMar w:top="713" w:right="1441" w:bottom="149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2181"/>
    <w:multiLevelType w:val="hybridMultilevel"/>
    <w:tmpl w:val="FFFFFFFF"/>
    <w:lvl w:ilvl="0" w:tplc="183E7662">
      <w:start w:val="1"/>
      <w:numFmt w:val="decimal"/>
      <w:lvlText w:val="%1."/>
      <w:lvlJc w:val="left"/>
      <w:pPr>
        <w:ind w:left="230"/>
      </w:pPr>
      <w:rPr>
        <w:rFonts w:ascii="Aptos" w:eastAsia="Aptos" w:hAnsi="Aptos" w:cs="Aptos"/>
        <w:b/>
        <w:bCs/>
        <w:i w:val="0"/>
        <w:strike w:val="0"/>
        <w:dstrike w:val="0"/>
        <w:color w:val="073763"/>
        <w:sz w:val="22"/>
        <w:szCs w:val="22"/>
        <w:u w:val="none" w:color="000000"/>
        <w:bdr w:val="none" w:sz="0" w:space="0" w:color="auto"/>
        <w:shd w:val="clear" w:color="auto" w:fill="auto"/>
        <w:vertAlign w:val="baseline"/>
      </w:rPr>
    </w:lvl>
    <w:lvl w:ilvl="1" w:tplc="235C0A60">
      <w:start w:val="1"/>
      <w:numFmt w:val="lowerLetter"/>
      <w:lvlText w:val="%2"/>
      <w:lvlJc w:val="left"/>
      <w:pPr>
        <w:ind w:left="1080"/>
      </w:pPr>
      <w:rPr>
        <w:rFonts w:ascii="Aptos" w:eastAsia="Aptos" w:hAnsi="Aptos" w:cs="Aptos"/>
        <w:b/>
        <w:bCs/>
        <w:i w:val="0"/>
        <w:strike w:val="0"/>
        <w:dstrike w:val="0"/>
        <w:color w:val="073763"/>
        <w:sz w:val="22"/>
        <w:szCs w:val="22"/>
        <w:u w:val="none" w:color="000000"/>
        <w:bdr w:val="none" w:sz="0" w:space="0" w:color="auto"/>
        <w:shd w:val="clear" w:color="auto" w:fill="auto"/>
        <w:vertAlign w:val="baseline"/>
      </w:rPr>
    </w:lvl>
    <w:lvl w:ilvl="2" w:tplc="58E268D2">
      <w:start w:val="1"/>
      <w:numFmt w:val="lowerRoman"/>
      <w:lvlText w:val="%3"/>
      <w:lvlJc w:val="left"/>
      <w:pPr>
        <w:ind w:left="1800"/>
      </w:pPr>
      <w:rPr>
        <w:rFonts w:ascii="Aptos" w:eastAsia="Aptos" w:hAnsi="Aptos" w:cs="Aptos"/>
        <w:b/>
        <w:bCs/>
        <w:i w:val="0"/>
        <w:strike w:val="0"/>
        <w:dstrike w:val="0"/>
        <w:color w:val="073763"/>
        <w:sz w:val="22"/>
        <w:szCs w:val="22"/>
        <w:u w:val="none" w:color="000000"/>
        <w:bdr w:val="none" w:sz="0" w:space="0" w:color="auto"/>
        <w:shd w:val="clear" w:color="auto" w:fill="auto"/>
        <w:vertAlign w:val="baseline"/>
      </w:rPr>
    </w:lvl>
    <w:lvl w:ilvl="3" w:tplc="BCE8B7B0">
      <w:start w:val="1"/>
      <w:numFmt w:val="decimal"/>
      <w:lvlText w:val="%4"/>
      <w:lvlJc w:val="left"/>
      <w:pPr>
        <w:ind w:left="2520"/>
      </w:pPr>
      <w:rPr>
        <w:rFonts w:ascii="Aptos" w:eastAsia="Aptos" w:hAnsi="Aptos" w:cs="Aptos"/>
        <w:b/>
        <w:bCs/>
        <w:i w:val="0"/>
        <w:strike w:val="0"/>
        <w:dstrike w:val="0"/>
        <w:color w:val="073763"/>
        <w:sz w:val="22"/>
        <w:szCs w:val="22"/>
        <w:u w:val="none" w:color="000000"/>
        <w:bdr w:val="none" w:sz="0" w:space="0" w:color="auto"/>
        <w:shd w:val="clear" w:color="auto" w:fill="auto"/>
        <w:vertAlign w:val="baseline"/>
      </w:rPr>
    </w:lvl>
    <w:lvl w:ilvl="4" w:tplc="8298767A">
      <w:start w:val="1"/>
      <w:numFmt w:val="lowerLetter"/>
      <w:lvlText w:val="%5"/>
      <w:lvlJc w:val="left"/>
      <w:pPr>
        <w:ind w:left="3240"/>
      </w:pPr>
      <w:rPr>
        <w:rFonts w:ascii="Aptos" w:eastAsia="Aptos" w:hAnsi="Aptos" w:cs="Aptos"/>
        <w:b/>
        <w:bCs/>
        <w:i w:val="0"/>
        <w:strike w:val="0"/>
        <w:dstrike w:val="0"/>
        <w:color w:val="073763"/>
        <w:sz w:val="22"/>
        <w:szCs w:val="22"/>
        <w:u w:val="none" w:color="000000"/>
        <w:bdr w:val="none" w:sz="0" w:space="0" w:color="auto"/>
        <w:shd w:val="clear" w:color="auto" w:fill="auto"/>
        <w:vertAlign w:val="baseline"/>
      </w:rPr>
    </w:lvl>
    <w:lvl w:ilvl="5" w:tplc="9DA411F0">
      <w:start w:val="1"/>
      <w:numFmt w:val="lowerRoman"/>
      <w:lvlText w:val="%6"/>
      <w:lvlJc w:val="left"/>
      <w:pPr>
        <w:ind w:left="3960"/>
      </w:pPr>
      <w:rPr>
        <w:rFonts w:ascii="Aptos" w:eastAsia="Aptos" w:hAnsi="Aptos" w:cs="Aptos"/>
        <w:b/>
        <w:bCs/>
        <w:i w:val="0"/>
        <w:strike w:val="0"/>
        <w:dstrike w:val="0"/>
        <w:color w:val="073763"/>
        <w:sz w:val="22"/>
        <w:szCs w:val="22"/>
        <w:u w:val="none" w:color="000000"/>
        <w:bdr w:val="none" w:sz="0" w:space="0" w:color="auto"/>
        <w:shd w:val="clear" w:color="auto" w:fill="auto"/>
        <w:vertAlign w:val="baseline"/>
      </w:rPr>
    </w:lvl>
    <w:lvl w:ilvl="6" w:tplc="73AC12D0">
      <w:start w:val="1"/>
      <w:numFmt w:val="decimal"/>
      <w:lvlText w:val="%7"/>
      <w:lvlJc w:val="left"/>
      <w:pPr>
        <w:ind w:left="4680"/>
      </w:pPr>
      <w:rPr>
        <w:rFonts w:ascii="Aptos" w:eastAsia="Aptos" w:hAnsi="Aptos" w:cs="Aptos"/>
        <w:b/>
        <w:bCs/>
        <w:i w:val="0"/>
        <w:strike w:val="0"/>
        <w:dstrike w:val="0"/>
        <w:color w:val="073763"/>
        <w:sz w:val="22"/>
        <w:szCs w:val="22"/>
        <w:u w:val="none" w:color="000000"/>
        <w:bdr w:val="none" w:sz="0" w:space="0" w:color="auto"/>
        <w:shd w:val="clear" w:color="auto" w:fill="auto"/>
        <w:vertAlign w:val="baseline"/>
      </w:rPr>
    </w:lvl>
    <w:lvl w:ilvl="7" w:tplc="178813B0">
      <w:start w:val="1"/>
      <w:numFmt w:val="lowerLetter"/>
      <w:lvlText w:val="%8"/>
      <w:lvlJc w:val="left"/>
      <w:pPr>
        <w:ind w:left="5400"/>
      </w:pPr>
      <w:rPr>
        <w:rFonts w:ascii="Aptos" w:eastAsia="Aptos" w:hAnsi="Aptos" w:cs="Aptos"/>
        <w:b/>
        <w:bCs/>
        <w:i w:val="0"/>
        <w:strike w:val="0"/>
        <w:dstrike w:val="0"/>
        <w:color w:val="073763"/>
        <w:sz w:val="22"/>
        <w:szCs w:val="22"/>
        <w:u w:val="none" w:color="000000"/>
        <w:bdr w:val="none" w:sz="0" w:space="0" w:color="auto"/>
        <w:shd w:val="clear" w:color="auto" w:fill="auto"/>
        <w:vertAlign w:val="baseline"/>
      </w:rPr>
    </w:lvl>
    <w:lvl w:ilvl="8" w:tplc="AF1C4C8A">
      <w:start w:val="1"/>
      <w:numFmt w:val="lowerRoman"/>
      <w:lvlText w:val="%9"/>
      <w:lvlJc w:val="left"/>
      <w:pPr>
        <w:ind w:left="6120"/>
      </w:pPr>
      <w:rPr>
        <w:rFonts w:ascii="Aptos" w:eastAsia="Aptos" w:hAnsi="Aptos" w:cs="Aptos"/>
        <w:b/>
        <w:bCs/>
        <w:i w:val="0"/>
        <w:strike w:val="0"/>
        <w:dstrike w:val="0"/>
        <w:color w:val="073763"/>
        <w:sz w:val="22"/>
        <w:szCs w:val="22"/>
        <w:u w:val="none" w:color="000000"/>
        <w:bdr w:val="none" w:sz="0" w:space="0" w:color="auto"/>
        <w:shd w:val="clear" w:color="auto" w:fill="auto"/>
        <w:vertAlign w:val="baseline"/>
      </w:rPr>
    </w:lvl>
  </w:abstractNum>
  <w:abstractNum w:abstractNumId="1" w15:restartNumberingAfterBreak="0">
    <w:nsid w:val="320E1293"/>
    <w:multiLevelType w:val="hybridMultilevel"/>
    <w:tmpl w:val="FFFFFFFF"/>
    <w:lvl w:ilvl="0" w:tplc="A15CBD7C">
      <w:start w:val="1"/>
      <w:numFmt w:val="decimal"/>
      <w:lvlText w:val="%1."/>
      <w:lvlJc w:val="left"/>
      <w:pPr>
        <w:ind w:left="950"/>
      </w:pPr>
      <w:rPr>
        <w:rFonts w:ascii="Aptos" w:eastAsia="Aptos" w:hAnsi="Aptos" w:cs="Aptos"/>
        <w:b w:val="0"/>
        <w:i w:val="0"/>
        <w:strike w:val="0"/>
        <w:dstrike w:val="0"/>
        <w:color w:val="0E101A"/>
        <w:sz w:val="22"/>
        <w:szCs w:val="22"/>
        <w:u w:val="none" w:color="000000"/>
        <w:bdr w:val="none" w:sz="0" w:space="0" w:color="auto"/>
        <w:shd w:val="clear" w:color="auto" w:fill="auto"/>
        <w:vertAlign w:val="baseline"/>
      </w:rPr>
    </w:lvl>
    <w:lvl w:ilvl="1" w:tplc="C276D7CC">
      <w:start w:val="1"/>
      <w:numFmt w:val="lowerLetter"/>
      <w:lvlText w:val="%2"/>
      <w:lvlJc w:val="left"/>
      <w:pPr>
        <w:ind w:left="1801"/>
      </w:pPr>
      <w:rPr>
        <w:rFonts w:ascii="Aptos" w:eastAsia="Aptos" w:hAnsi="Aptos" w:cs="Aptos"/>
        <w:b w:val="0"/>
        <w:i w:val="0"/>
        <w:strike w:val="0"/>
        <w:dstrike w:val="0"/>
        <w:color w:val="0E101A"/>
        <w:sz w:val="22"/>
        <w:szCs w:val="22"/>
        <w:u w:val="none" w:color="000000"/>
        <w:bdr w:val="none" w:sz="0" w:space="0" w:color="auto"/>
        <w:shd w:val="clear" w:color="auto" w:fill="auto"/>
        <w:vertAlign w:val="baseline"/>
      </w:rPr>
    </w:lvl>
    <w:lvl w:ilvl="2" w:tplc="314805E0">
      <w:start w:val="1"/>
      <w:numFmt w:val="lowerRoman"/>
      <w:lvlText w:val="%3"/>
      <w:lvlJc w:val="left"/>
      <w:pPr>
        <w:ind w:left="2521"/>
      </w:pPr>
      <w:rPr>
        <w:rFonts w:ascii="Aptos" w:eastAsia="Aptos" w:hAnsi="Aptos" w:cs="Aptos"/>
        <w:b w:val="0"/>
        <w:i w:val="0"/>
        <w:strike w:val="0"/>
        <w:dstrike w:val="0"/>
        <w:color w:val="0E101A"/>
        <w:sz w:val="22"/>
        <w:szCs w:val="22"/>
        <w:u w:val="none" w:color="000000"/>
        <w:bdr w:val="none" w:sz="0" w:space="0" w:color="auto"/>
        <w:shd w:val="clear" w:color="auto" w:fill="auto"/>
        <w:vertAlign w:val="baseline"/>
      </w:rPr>
    </w:lvl>
    <w:lvl w:ilvl="3" w:tplc="CF94D6F0">
      <w:start w:val="1"/>
      <w:numFmt w:val="decimal"/>
      <w:lvlText w:val="%4"/>
      <w:lvlJc w:val="left"/>
      <w:pPr>
        <w:ind w:left="3241"/>
      </w:pPr>
      <w:rPr>
        <w:rFonts w:ascii="Aptos" w:eastAsia="Aptos" w:hAnsi="Aptos" w:cs="Aptos"/>
        <w:b w:val="0"/>
        <w:i w:val="0"/>
        <w:strike w:val="0"/>
        <w:dstrike w:val="0"/>
        <w:color w:val="0E101A"/>
        <w:sz w:val="22"/>
        <w:szCs w:val="22"/>
        <w:u w:val="none" w:color="000000"/>
        <w:bdr w:val="none" w:sz="0" w:space="0" w:color="auto"/>
        <w:shd w:val="clear" w:color="auto" w:fill="auto"/>
        <w:vertAlign w:val="baseline"/>
      </w:rPr>
    </w:lvl>
    <w:lvl w:ilvl="4" w:tplc="3FCCCAF8">
      <w:start w:val="1"/>
      <w:numFmt w:val="lowerLetter"/>
      <w:lvlText w:val="%5"/>
      <w:lvlJc w:val="left"/>
      <w:pPr>
        <w:ind w:left="3961"/>
      </w:pPr>
      <w:rPr>
        <w:rFonts w:ascii="Aptos" w:eastAsia="Aptos" w:hAnsi="Aptos" w:cs="Aptos"/>
        <w:b w:val="0"/>
        <w:i w:val="0"/>
        <w:strike w:val="0"/>
        <w:dstrike w:val="0"/>
        <w:color w:val="0E101A"/>
        <w:sz w:val="22"/>
        <w:szCs w:val="22"/>
        <w:u w:val="none" w:color="000000"/>
        <w:bdr w:val="none" w:sz="0" w:space="0" w:color="auto"/>
        <w:shd w:val="clear" w:color="auto" w:fill="auto"/>
        <w:vertAlign w:val="baseline"/>
      </w:rPr>
    </w:lvl>
    <w:lvl w:ilvl="5" w:tplc="39AAB1E8">
      <w:start w:val="1"/>
      <w:numFmt w:val="lowerRoman"/>
      <w:lvlText w:val="%6"/>
      <w:lvlJc w:val="left"/>
      <w:pPr>
        <w:ind w:left="4681"/>
      </w:pPr>
      <w:rPr>
        <w:rFonts w:ascii="Aptos" w:eastAsia="Aptos" w:hAnsi="Aptos" w:cs="Aptos"/>
        <w:b w:val="0"/>
        <w:i w:val="0"/>
        <w:strike w:val="0"/>
        <w:dstrike w:val="0"/>
        <w:color w:val="0E101A"/>
        <w:sz w:val="22"/>
        <w:szCs w:val="22"/>
        <w:u w:val="none" w:color="000000"/>
        <w:bdr w:val="none" w:sz="0" w:space="0" w:color="auto"/>
        <w:shd w:val="clear" w:color="auto" w:fill="auto"/>
        <w:vertAlign w:val="baseline"/>
      </w:rPr>
    </w:lvl>
    <w:lvl w:ilvl="6" w:tplc="87600FF4">
      <w:start w:val="1"/>
      <w:numFmt w:val="decimal"/>
      <w:lvlText w:val="%7"/>
      <w:lvlJc w:val="left"/>
      <w:pPr>
        <w:ind w:left="5401"/>
      </w:pPr>
      <w:rPr>
        <w:rFonts w:ascii="Aptos" w:eastAsia="Aptos" w:hAnsi="Aptos" w:cs="Aptos"/>
        <w:b w:val="0"/>
        <w:i w:val="0"/>
        <w:strike w:val="0"/>
        <w:dstrike w:val="0"/>
        <w:color w:val="0E101A"/>
        <w:sz w:val="22"/>
        <w:szCs w:val="22"/>
        <w:u w:val="none" w:color="000000"/>
        <w:bdr w:val="none" w:sz="0" w:space="0" w:color="auto"/>
        <w:shd w:val="clear" w:color="auto" w:fill="auto"/>
        <w:vertAlign w:val="baseline"/>
      </w:rPr>
    </w:lvl>
    <w:lvl w:ilvl="7" w:tplc="47A4E6AC">
      <w:start w:val="1"/>
      <w:numFmt w:val="lowerLetter"/>
      <w:lvlText w:val="%8"/>
      <w:lvlJc w:val="left"/>
      <w:pPr>
        <w:ind w:left="6121"/>
      </w:pPr>
      <w:rPr>
        <w:rFonts w:ascii="Aptos" w:eastAsia="Aptos" w:hAnsi="Aptos" w:cs="Aptos"/>
        <w:b w:val="0"/>
        <w:i w:val="0"/>
        <w:strike w:val="0"/>
        <w:dstrike w:val="0"/>
        <w:color w:val="0E101A"/>
        <w:sz w:val="22"/>
        <w:szCs w:val="22"/>
        <w:u w:val="none" w:color="000000"/>
        <w:bdr w:val="none" w:sz="0" w:space="0" w:color="auto"/>
        <w:shd w:val="clear" w:color="auto" w:fill="auto"/>
        <w:vertAlign w:val="baseline"/>
      </w:rPr>
    </w:lvl>
    <w:lvl w:ilvl="8" w:tplc="0528084C">
      <w:start w:val="1"/>
      <w:numFmt w:val="lowerRoman"/>
      <w:lvlText w:val="%9"/>
      <w:lvlJc w:val="left"/>
      <w:pPr>
        <w:ind w:left="6841"/>
      </w:pPr>
      <w:rPr>
        <w:rFonts w:ascii="Aptos" w:eastAsia="Aptos" w:hAnsi="Aptos" w:cs="Aptos"/>
        <w:b w:val="0"/>
        <w:i w:val="0"/>
        <w:strike w:val="0"/>
        <w:dstrike w:val="0"/>
        <w:color w:val="0E101A"/>
        <w:sz w:val="22"/>
        <w:szCs w:val="22"/>
        <w:u w:val="none" w:color="000000"/>
        <w:bdr w:val="none" w:sz="0" w:space="0" w:color="auto"/>
        <w:shd w:val="clear" w:color="auto" w:fill="auto"/>
        <w:vertAlign w:val="baseline"/>
      </w:rPr>
    </w:lvl>
  </w:abstractNum>
  <w:num w:numId="1" w16cid:durableId="510338960">
    <w:abstractNumId w:val="1"/>
  </w:num>
  <w:num w:numId="2" w16cid:durableId="43293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AE"/>
    <w:rsid w:val="000810B0"/>
    <w:rsid w:val="00104CC7"/>
    <w:rsid w:val="00252D8A"/>
    <w:rsid w:val="00283D47"/>
    <w:rsid w:val="00475AA3"/>
    <w:rsid w:val="004E7AAE"/>
    <w:rsid w:val="007142D5"/>
    <w:rsid w:val="0077396E"/>
    <w:rsid w:val="007C5FED"/>
    <w:rsid w:val="00844966"/>
    <w:rsid w:val="00885D76"/>
    <w:rsid w:val="00A55440"/>
    <w:rsid w:val="00A6139E"/>
    <w:rsid w:val="00B92157"/>
    <w:rsid w:val="00C0554D"/>
    <w:rsid w:val="00EA2E5C"/>
    <w:rsid w:val="00F633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8D04005"/>
  <w15:docId w15:val="{43B8CE56-9A0F-7044-BD30-7C593145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ptos" w:eastAsia="Aptos" w:hAnsi="Aptos" w:cs="Times New Roman"/>
      <w:color w:val="0E101A"/>
      <w:sz w:val="22"/>
      <w:lang w:val="en" w:eastAsia="en"/>
    </w:rPr>
  </w:style>
  <w:style w:type="paragraph" w:styleId="Heading1">
    <w:name w:val="heading 1"/>
    <w:next w:val="Normal"/>
    <w:link w:val="Heading1Char"/>
    <w:uiPriority w:val="9"/>
    <w:qFormat/>
    <w:pPr>
      <w:keepNext/>
      <w:keepLines/>
      <w:spacing w:after="136" w:line="259" w:lineRule="auto"/>
      <w:ind w:left="10" w:hanging="10"/>
      <w:outlineLvl w:val="0"/>
    </w:pPr>
    <w:rPr>
      <w:rFonts w:ascii="Aptos" w:eastAsia="Aptos" w:hAnsi="Aptos" w:cs="Aptos"/>
      <w:color w:val="595959"/>
      <w:sz w:val="28"/>
    </w:rPr>
  </w:style>
  <w:style w:type="paragraph" w:styleId="Heading2">
    <w:name w:val="heading 2"/>
    <w:next w:val="Normal"/>
    <w:link w:val="Heading2Char"/>
    <w:uiPriority w:val="9"/>
    <w:unhideWhenUsed/>
    <w:qFormat/>
    <w:pPr>
      <w:keepNext/>
      <w:keepLines/>
      <w:spacing w:after="169" w:line="259" w:lineRule="auto"/>
      <w:ind w:left="10" w:hanging="10"/>
      <w:outlineLvl w:val="1"/>
    </w:pPr>
    <w:rPr>
      <w:rFonts w:ascii="Aptos" w:eastAsia="Aptos" w:hAnsi="Aptos" w:cs="Apto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color w:val="000000"/>
      <w:sz w:val="24"/>
    </w:rPr>
  </w:style>
  <w:style w:type="character" w:customStyle="1" w:styleId="Heading1Char">
    <w:name w:val="Heading 1 Char"/>
    <w:link w:val="Heading1"/>
    <w:uiPriority w:val="9"/>
    <w:rPr>
      <w:rFonts w:ascii="Aptos" w:eastAsia="Aptos" w:hAnsi="Aptos" w:cs="Aptos"/>
      <w:color w:val="595959"/>
      <w:sz w:val="28"/>
    </w:rPr>
  </w:style>
  <w:style w:type="character" w:styleId="Hyperlink">
    <w:name w:val="Hyperlink"/>
    <w:basedOn w:val="DefaultParagraphFont"/>
    <w:uiPriority w:val="99"/>
    <w:unhideWhenUsed/>
    <w:rsid w:val="00A554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uma@catchmentstudio.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tchmentstudio.com/" TargetMode="External"/><Relationship Id="rId5" Type="http://schemas.openxmlformats.org/officeDocument/2006/relationships/hyperlink" Target="https://www.catchmentstudi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lambert</dc:creator>
  <cp:keywords/>
  <cp:lastModifiedBy>nicola lambert</cp:lastModifiedBy>
  <cp:revision>7</cp:revision>
  <dcterms:created xsi:type="dcterms:W3CDTF">2025-11-21T05:17:00Z</dcterms:created>
  <dcterms:modified xsi:type="dcterms:W3CDTF">2025-11-21T05:28:00Z</dcterms:modified>
</cp:coreProperties>
</file>